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83" w:rsidRPr="007F269C" w:rsidRDefault="00466527">
      <w:pPr>
        <w:rPr>
          <w:sz w:val="24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25A5750" wp14:editId="3ED48C0D">
            <wp:simplePos x="0" y="0"/>
            <wp:positionH relativeFrom="column">
              <wp:posOffset>4255135</wp:posOffset>
            </wp:positionH>
            <wp:positionV relativeFrom="paragraph">
              <wp:posOffset>3373120</wp:posOffset>
            </wp:positionV>
            <wp:extent cx="2675890" cy="26162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BC5" w:rsidRPr="007F269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562374" wp14:editId="3D9ABA09">
                <wp:simplePos x="0" y="0"/>
                <wp:positionH relativeFrom="column">
                  <wp:posOffset>4006850</wp:posOffset>
                </wp:positionH>
                <wp:positionV relativeFrom="paragraph">
                  <wp:posOffset>3244850</wp:posOffset>
                </wp:positionV>
                <wp:extent cx="3171825" cy="2901315"/>
                <wp:effectExtent l="0" t="0" r="28575" b="1333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9013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C1D" w:rsidRPr="007F269C" w:rsidRDefault="001C0C1D" w:rsidP="001C0C1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315.5pt;margin-top:255.5pt;width:249.75pt;height:22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" filled="f" strokecolor="#7030a0" strokeweight="2pt">
                <v:textbox>
                  <w:txbxContent>
                    <w:p w:rsidR="001C0C1D" w:rsidRPr="007F269C" w:rsidRDefault="001C0C1D" w:rsidP="001C0C1D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C2BC5" w:rsidRPr="007F269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FBB25" wp14:editId="691B5D0B">
                <wp:simplePos x="0" y="0"/>
                <wp:positionH relativeFrom="column">
                  <wp:posOffset>5963285</wp:posOffset>
                </wp:positionH>
                <wp:positionV relativeFrom="paragraph">
                  <wp:posOffset>357505</wp:posOffset>
                </wp:positionV>
                <wp:extent cx="3450590" cy="2526665"/>
                <wp:effectExtent l="0" t="0" r="16510" b="260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90" cy="25266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8F4" w:rsidRPr="007F269C" w:rsidRDefault="007638F4" w:rsidP="007638F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469.55pt;margin-top:28.15pt;width:271.7pt;height:19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" filled="f" strokecolor="#7030a0" strokeweight="2pt">
                <v:textbox>
                  <w:txbxContent>
                    <w:p w:rsidR="007638F4" w:rsidRPr="007F269C" w:rsidRDefault="007638F4" w:rsidP="007638F4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637CA" w:rsidRPr="007F269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D70B2" wp14:editId="3969469D">
                <wp:simplePos x="0" y="0"/>
                <wp:positionH relativeFrom="margin">
                  <wp:align>center</wp:align>
                </wp:positionH>
                <wp:positionV relativeFrom="paragraph">
                  <wp:posOffset>-635635</wp:posOffset>
                </wp:positionV>
                <wp:extent cx="6265545" cy="993775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2B" w:rsidRPr="0061772B" w:rsidRDefault="0061772B" w:rsidP="0061772B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1772B">
                              <w:rPr>
                                <w:b/>
                                <w:sz w:val="40"/>
                                <w:szCs w:val="40"/>
                              </w:rPr>
                              <w:t>Visibility of National Clinical Audits QIP</w:t>
                            </w:r>
                          </w:p>
                          <w:p w:rsidR="0061772B" w:rsidRPr="0061772B" w:rsidRDefault="0061772B" w:rsidP="0061772B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1772B">
                              <w:rPr>
                                <w:b/>
                                <w:sz w:val="40"/>
                                <w:szCs w:val="40"/>
                              </w:rPr>
                              <w:t>Jo Howden, Clinical Audit Manager, August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-50.05pt;width:493.35pt;height:78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" stroked="f">
                <v:textbox>
                  <w:txbxContent>
                    <w:p w:rsidR="0061772B" w:rsidRPr="0061772B" w:rsidRDefault="0061772B" w:rsidP="0061772B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1772B">
                        <w:rPr>
                          <w:b/>
                          <w:sz w:val="40"/>
                          <w:szCs w:val="40"/>
                        </w:rPr>
                        <w:t>Visibility of National Clinical Audits QIP</w:t>
                      </w:r>
                    </w:p>
                    <w:p w:rsidR="0061772B" w:rsidRPr="0061772B" w:rsidRDefault="0061772B" w:rsidP="0061772B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1772B">
                        <w:rPr>
                          <w:b/>
                          <w:sz w:val="40"/>
                          <w:szCs w:val="40"/>
                        </w:rPr>
                        <w:t>Jo Howden, Clinical Audit Manager, August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237" w:rsidRPr="007F269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C6C8BC" wp14:editId="630F83A6">
                <wp:simplePos x="0" y="0"/>
                <wp:positionH relativeFrom="column">
                  <wp:posOffset>7296150</wp:posOffset>
                </wp:positionH>
                <wp:positionV relativeFrom="paragraph">
                  <wp:posOffset>3038475</wp:posOffset>
                </wp:positionV>
                <wp:extent cx="2305050" cy="3474085"/>
                <wp:effectExtent l="0" t="0" r="19050" b="120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474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D4B" w:rsidRPr="007F269C" w:rsidRDefault="00572D4B" w:rsidP="00572D4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Progress to date</w:t>
                            </w:r>
                          </w:p>
                          <w:p w:rsidR="00572D4B" w:rsidRPr="00464DF4" w:rsidRDefault="00572D4B" w:rsidP="00572D4B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64DF4">
                              <w:rPr>
                                <w:rFonts w:ascii="Segoe UI" w:hAnsi="Segoe UI" w:cs="Segoe UI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The route </w:t>
                            </w:r>
                            <w:r w:rsidR="009C3237" w:rsidRPr="00464DF4">
                              <w:rPr>
                                <w:rFonts w:ascii="Segoe UI" w:hAnsi="Segoe UI" w:cs="Segoe UI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>the</w:t>
                            </w:r>
                            <w:r w:rsidRPr="00464DF4">
                              <w:rPr>
                                <w:rFonts w:ascii="Segoe UI" w:hAnsi="Segoe UI" w:cs="Segoe UI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project took was deemed to be a development of an online module that would sit alongside</w:t>
                            </w:r>
                            <w:r w:rsidR="009C3237" w:rsidRPr="00464DF4">
                              <w:rPr>
                                <w:rFonts w:ascii="Segoe UI" w:hAnsi="Segoe UI" w:cs="Segoe UI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>,</w:t>
                            </w:r>
                            <w:r w:rsidRPr="00464DF4">
                              <w:rPr>
                                <w:rFonts w:ascii="Segoe UI" w:hAnsi="Segoe UI" w:cs="Segoe UI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and run in a similar way</w:t>
                            </w:r>
                            <w:r w:rsidR="009C3237" w:rsidRPr="00464DF4">
                              <w:rPr>
                                <w:rFonts w:ascii="Segoe UI" w:hAnsi="Segoe UI" w:cs="Segoe UI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>,</w:t>
                            </w:r>
                            <w:r w:rsidRPr="00464DF4">
                              <w:rPr>
                                <w:rFonts w:ascii="Segoe UI" w:hAnsi="Segoe UI" w:cs="Segoe UI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to the current CATS module. To </w:t>
                            </w:r>
                            <w:r w:rsidR="00464DF4" w:rsidRPr="00464DF4">
                              <w:rPr>
                                <w:rFonts w:ascii="Segoe UI" w:hAnsi="Segoe UI" w:cs="Segoe UI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date, I have sought feedback from National Clinical Leads regarding their thoughts and ideas for the module and we </w:t>
                            </w:r>
                            <w:r w:rsidRPr="00464DF4">
                              <w:rPr>
                                <w:rFonts w:ascii="Segoe UI" w:hAnsi="Segoe UI" w:cs="Segoe UI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are currently in our second round of PDSA cycle where we are reviewing what’s been </w:t>
                            </w:r>
                            <w:r w:rsidR="009C3237" w:rsidRPr="00464DF4">
                              <w:rPr>
                                <w:rFonts w:ascii="Segoe UI" w:hAnsi="Segoe UI" w:cs="Segoe UI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>amended from the 1</w:t>
                            </w:r>
                            <w:r w:rsidR="009C3237" w:rsidRPr="00464DF4">
                              <w:rPr>
                                <w:rFonts w:ascii="Segoe UI" w:hAnsi="Segoe UI" w:cs="Segoe UI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  <w:vertAlign w:val="superscript"/>
                              </w:rPr>
                              <w:t>st</w:t>
                            </w:r>
                            <w:r w:rsidR="009C3237" w:rsidRPr="00464DF4">
                              <w:rPr>
                                <w:rFonts w:ascii="Segoe UI" w:hAnsi="Segoe UI" w:cs="Segoe UI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PDSA cycle</w:t>
                            </w:r>
                            <w:r w:rsidRPr="00464DF4">
                              <w:rPr>
                                <w:rFonts w:ascii="Segoe UI" w:hAnsi="Segoe UI" w:cs="Segoe UI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and making any necessary changes to mimic</w:t>
                            </w:r>
                            <w:r w:rsidR="009C3237" w:rsidRPr="00464DF4">
                              <w:rPr>
                                <w:rFonts w:ascii="Segoe UI" w:hAnsi="Segoe UI" w:cs="Segoe UI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our</w:t>
                            </w:r>
                            <w:r w:rsidRPr="00464DF4">
                              <w:rPr>
                                <w:rFonts w:ascii="Segoe UI" w:hAnsi="Segoe UI" w:cs="Segoe UI"/>
                                <w:color w:val="21252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current manual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574.5pt;margin-top:239.25pt;width:181.5pt;height:27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" filled="f" strokecolor="#7030a0" strokeweight="2pt">
                <v:textbox>
                  <w:txbxContent>
                    <w:p w:rsidR="00572D4B" w:rsidRPr="007F269C" w:rsidRDefault="00572D4B" w:rsidP="00572D4B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Progress to date</w:t>
                      </w:r>
                    </w:p>
                    <w:p w:rsidR="00572D4B" w:rsidRPr="00464DF4" w:rsidRDefault="00572D4B" w:rsidP="00572D4B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464DF4">
                        <w:rPr>
                          <w:rFonts w:ascii="Segoe UI" w:hAnsi="Segoe UI" w:cs="Segoe UI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 xml:space="preserve">The route </w:t>
                      </w:r>
                      <w:r w:rsidR="009C3237" w:rsidRPr="00464DF4">
                        <w:rPr>
                          <w:rFonts w:ascii="Segoe UI" w:hAnsi="Segoe UI" w:cs="Segoe UI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>the</w:t>
                      </w:r>
                      <w:r w:rsidRPr="00464DF4">
                        <w:rPr>
                          <w:rFonts w:ascii="Segoe UI" w:hAnsi="Segoe UI" w:cs="Segoe UI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 xml:space="preserve"> project took was deemed to be a development of an online module that would sit alongside</w:t>
                      </w:r>
                      <w:r w:rsidR="009C3237" w:rsidRPr="00464DF4">
                        <w:rPr>
                          <w:rFonts w:ascii="Segoe UI" w:hAnsi="Segoe UI" w:cs="Segoe UI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>,</w:t>
                      </w:r>
                      <w:r w:rsidRPr="00464DF4">
                        <w:rPr>
                          <w:rFonts w:ascii="Segoe UI" w:hAnsi="Segoe UI" w:cs="Segoe UI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 xml:space="preserve"> and run in a similar way</w:t>
                      </w:r>
                      <w:r w:rsidR="009C3237" w:rsidRPr="00464DF4">
                        <w:rPr>
                          <w:rFonts w:ascii="Segoe UI" w:hAnsi="Segoe UI" w:cs="Segoe UI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>,</w:t>
                      </w:r>
                      <w:r w:rsidRPr="00464DF4">
                        <w:rPr>
                          <w:rFonts w:ascii="Segoe UI" w:hAnsi="Segoe UI" w:cs="Segoe UI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 xml:space="preserve"> to the current CATS module. To </w:t>
                      </w:r>
                      <w:r w:rsidR="00464DF4" w:rsidRPr="00464DF4">
                        <w:rPr>
                          <w:rFonts w:ascii="Segoe UI" w:hAnsi="Segoe UI" w:cs="Segoe UI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 xml:space="preserve">date, I have sought feedback from National Clinical Leads regarding their thoughts and ideas for the module and we </w:t>
                      </w:r>
                      <w:r w:rsidRPr="00464DF4">
                        <w:rPr>
                          <w:rFonts w:ascii="Segoe UI" w:hAnsi="Segoe UI" w:cs="Segoe UI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 xml:space="preserve">are currently in our second round of PDSA cycle where we are reviewing what’s been </w:t>
                      </w:r>
                      <w:r w:rsidR="009C3237" w:rsidRPr="00464DF4">
                        <w:rPr>
                          <w:rFonts w:ascii="Segoe UI" w:hAnsi="Segoe UI" w:cs="Segoe UI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>amended from the 1</w:t>
                      </w:r>
                      <w:r w:rsidR="009C3237" w:rsidRPr="00464DF4">
                        <w:rPr>
                          <w:rFonts w:ascii="Segoe UI" w:hAnsi="Segoe UI" w:cs="Segoe UI"/>
                          <w:color w:val="212529"/>
                          <w:sz w:val="21"/>
                          <w:szCs w:val="21"/>
                          <w:shd w:val="clear" w:color="auto" w:fill="FFFFFF"/>
                          <w:vertAlign w:val="superscript"/>
                        </w:rPr>
                        <w:t>st</w:t>
                      </w:r>
                      <w:r w:rsidR="009C3237" w:rsidRPr="00464DF4">
                        <w:rPr>
                          <w:rFonts w:ascii="Segoe UI" w:hAnsi="Segoe UI" w:cs="Segoe UI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 xml:space="preserve"> PDSA cycle</w:t>
                      </w:r>
                      <w:r w:rsidRPr="00464DF4">
                        <w:rPr>
                          <w:rFonts w:ascii="Segoe UI" w:hAnsi="Segoe UI" w:cs="Segoe UI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 xml:space="preserve"> and making any necessary changes to mimic</w:t>
                      </w:r>
                      <w:r w:rsidR="009C3237" w:rsidRPr="00464DF4">
                        <w:rPr>
                          <w:rFonts w:ascii="Segoe UI" w:hAnsi="Segoe UI" w:cs="Segoe UI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 xml:space="preserve"> our</w:t>
                      </w:r>
                      <w:r w:rsidRPr="00464DF4">
                        <w:rPr>
                          <w:rFonts w:ascii="Segoe UI" w:hAnsi="Segoe UI" w:cs="Segoe UI"/>
                          <w:color w:val="212529"/>
                          <w:sz w:val="21"/>
                          <w:szCs w:val="21"/>
                          <w:shd w:val="clear" w:color="auto" w:fill="FFFFFF"/>
                        </w:rPr>
                        <w:t xml:space="preserve"> current manual process.</w:t>
                      </w:r>
                    </w:p>
                  </w:txbxContent>
                </v:textbox>
              </v:roundrect>
            </w:pict>
          </mc:Fallback>
        </mc:AlternateContent>
      </w:r>
      <w:r w:rsidR="009C3237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53A6FB6" wp14:editId="0DDC955A">
            <wp:simplePos x="0" y="0"/>
            <wp:positionH relativeFrom="column">
              <wp:posOffset>6105525</wp:posOffset>
            </wp:positionH>
            <wp:positionV relativeFrom="paragraph">
              <wp:posOffset>596265</wp:posOffset>
            </wp:positionV>
            <wp:extent cx="3227705" cy="20828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237" w:rsidRPr="007F269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8E95659" wp14:editId="7AA2390B">
                <wp:simplePos x="0" y="0"/>
                <wp:positionH relativeFrom="column">
                  <wp:posOffset>-787400</wp:posOffset>
                </wp:positionH>
                <wp:positionV relativeFrom="paragraph">
                  <wp:posOffset>3243580</wp:posOffset>
                </wp:positionV>
                <wp:extent cx="4643120" cy="2901950"/>
                <wp:effectExtent l="0" t="0" r="24130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120" cy="2901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D4B" w:rsidRDefault="00572D4B" w:rsidP="00572D4B">
                            <w:pPr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</w:p>
                          <w:p w:rsidR="00572D4B" w:rsidRPr="00BE630F" w:rsidRDefault="00572D4B" w:rsidP="00572D4B">
                            <w:pPr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</w:p>
                          <w:p w:rsidR="00572D4B" w:rsidRDefault="00572D4B" w:rsidP="00572D4B">
                            <w:pPr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:rsidR="00572D4B" w:rsidRDefault="00572D4B" w:rsidP="00572D4B">
                            <w:pPr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:rsidR="00572D4B" w:rsidRDefault="00572D4B" w:rsidP="00572D4B">
                            <w:pPr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:rsidR="00572D4B" w:rsidRPr="00BE630F" w:rsidRDefault="00572D4B" w:rsidP="00572D4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8" style="position:absolute;margin-left:-62pt;margin-top:255.4pt;width:365.6pt;height:22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" filled="f" strokecolor="#7030a0" strokeweight="2pt">
                <v:textbox>
                  <w:txbxContent>
                    <w:p w:rsidR="00572D4B" w:rsidRDefault="00572D4B" w:rsidP="00572D4B">
                      <w:pPr>
                        <w:rPr>
                          <w:rFonts w:cs="Arial"/>
                          <w:b/>
                          <w:color w:val="000000"/>
                        </w:rPr>
                      </w:pPr>
                    </w:p>
                    <w:p w:rsidR="00572D4B" w:rsidRPr="00BE630F" w:rsidRDefault="00572D4B" w:rsidP="00572D4B">
                      <w:pPr>
                        <w:rPr>
                          <w:rFonts w:cs="Arial"/>
                          <w:b/>
                          <w:color w:val="000000"/>
                        </w:rPr>
                      </w:pPr>
                    </w:p>
                    <w:p w:rsidR="00572D4B" w:rsidRDefault="00572D4B" w:rsidP="00572D4B">
                      <w:pPr>
                        <w:rPr>
                          <w:rFonts w:cs="Arial"/>
                          <w:color w:val="000000"/>
                        </w:rPr>
                      </w:pPr>
                    </w:p>
                    <w:p w:rsidR="00572D4B" w:rsidRDefault="00572D4B" w:rsidP="00572D4B">
                      <w:pPr>
                        <w:rPr>
                          <w:rFonts w:cs="Arial"/>
                          <w:color w:val="000000"/>
                        </w:rPr>
                      </w:pPr>
                    </w:p>
                    <w:p w:rsidR="00572D4B" w:rsidRDefault="00572D4B" w:rsidP="00572D4B">
                      <w:pPr>
                        <w:rPr>
                          <w:rFonts w:cs="Arial"/>
                          <w:color w:val="000000"/>
                        </w:rPr>
                      </w:pPr>
                    </w:p>
                    <w:p w:rsidR="00572D4B" w:rsidRPr="00BE630F" w:rsidRDefault="00572D4B" w:rsidP="00572D4B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C3237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C735B59" wp14:editId="30844504">
            <wp:simplePos x="0" y="0"/>
            <wp:positionH relativeFrom="column">
              <wp:posOffset>-596900</wp:posOffset>
            </wp:positionH>
            <wp:positionV relativeFrom="paragraph">
              <wp:posOffset>3483610</wp:posOffset>
            </wp:positionV>
            <wp:extent cx="4127500" cy="246443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30F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9C050B6" wp14:editId="61E54D40">
            <wp:simplePos x="0" y="0"/>
            <wp:positionH relativeFrom="column">
              <wp:posOffset>2266315</wp:posOffset>
            </wp:positionH>
            <wp:positionV relativeFrom="paragraph">
              <wp:posOffset>852805</wp:posOffset>
            </wp:positionV>
            <wp:extent cx="3274060" cy="1884045"/>
            <wp:effectExtent l="0" t="0" r="2540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30F" w:rsidRPr="007F269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18943" wp14:editId="658B903A">
                <wp:simplePos x="0" y="0"/>
                <wp:positionH relativeFrom="column">
                  <wp:posOffset>2000554</wp:posOffset>
                </wp:positionH>
                <wp:positionV relativeFrom="paragraph">
                  <wp:posOffset>357505</wp:posOffset>
                </wp:positionV>
                <wp:extent cx="3752850" cy="2527935"/>
                <wp:effectExtent l="0" t="0" r="19050" b="247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5279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8F4" w:rsidRDefault="00BE630F" w:rsidP="007638F4">
                            <w:pPr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  <w:r w:rsidRPr="00BE630F">
                              <w:rPr>
                                <w:rFonts w:cs="Arial"/>
                                <w:b/>
                                <w:color w:val="000000"/>
                              </w:rPr>
                              <w:t>Root Cause Analysis - Fishbone Diagram</w:t>
                            </w:r>
                          </w:p>
                          <w:p w:rsidR="00BE630F" w:rsidRDefault="00BE630F" w:rsidP="007638F4">
                            <w:pPr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</w:p>
                          <w:p w:rsidR="00BE630F" w:rsidRPr="00BE630F" w:rsidRDefault="00BE630F" w:rsidP="007638F4">
                            <w:pPr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</w:p>
                          <w:p w:rsidR="00BE630F" w:rsidRDefault="00BE630F" w:rsidP="007638F4">
                            <w:pPr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:rsidR="00BE630F" w:rsidRDefault="00BE630F" w:rsidP="007638F4">
                            <w:pPr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:rsidR="00BE630F" w:rsidRDefault="00BE630F" w:rsidP="007638F4">
                            <w:pPr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:rsidR="00BE630F" w:rsidRPr="00BE630F" w:rsidRDefault="00BE630F" w:rsidP="007638F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0" style="position:absolute;margin-left:157.5pt;margin-top:28.15pt;width:295.5pt;height:19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" filled="f" strokecolor="#7030a0" strokeweight="2pt">
                <v:textbox>
                  <w:txbxContent>
                    <w:p w:rsidR="007638F4" w:rsidRDefault="00BE630F" w:rsidP="007638F4">
                      <w:pPr>
                        <w:rPr>
                          <w:rFonts w:cs="Arial"/>
                          <w:b/>
                          <w:color w:val="000000"/>
                        </w:rPr>
                      </w:pPr>
                      <w:r w:rsidRPr="00BE630F">
                        <w:rPr>
                          <w:rFonts w:cs="Arial"/>
                          <w:b/>
                          <w:color w:val="000000"/>
                        </w:rPr>
                        <w:t>Root Cause Analysis - Fishbone Diagram</w:t>
                      </w:r>
                    </w:p>
                    <w:p w:rsidR="00BE630F" w:rsidRDefault="00BE630F" w:rsidP="007638F4">
                      <w:pPr>
                        <w:rPr>
                          <w:rFonts w:cs="Arial"/>
                          <w:b/>
                          <w:color w:val="000000"/>
                        </w:rPr>
                      </w:pPr>
                    </w:p>
                    <w:p w:rsidR="00BE630F" w:rsidRPr="00BE630F" w:rsidRDefault="00BE630F" w:rsidP="007638F4">
                      <w:pPr>
                        <w:rPr>
                          <w:rFonts w:cs="Arial"/>
                          <w:b/>
                          <w:color w:val="000000"/>
                        </w:rPr>
                      </w:pPr>
                    </w:p>
                    <w:p w:rsidR="00BE630F" w:rsidRDefault="00BE630F" w:rsidP="007638F4">
                      <w:pPr>
                        <w:rPr>
                          <w:rFonts w:cs="Arial"/>
                          <w:color w:val="000000"/>
                        </w:rPr>
                      </w:pPr>
                    </w:p>
                    <w:p w:rsidR="00BE630F" w:rsidRDefault="00BE630F" w:rsidP="007638F4">
                      <w:pPr>
                        <w:rPr>
                          <w:rFonts w:cs="Arial"/>
                          <w:color w:val="000000"/>
                        </w:rPr>
                      </w:pPr>
                    </w:p>
                    <w:p w:rsidR="00BE630F" w:rsidRDefault="00BE630F" w:rsidP="007638F4">
                      <w:pPr>
                        <w:rPr>
                          <w:rFonts w:cs="Arial"/>
                          <w:color w:val="000000"/>
                        </w:rPr>
                      </w:pPr>
                    </w:p>
                    <w:p w:rsidR="00BE630F" w:rsidRPr="00BE630F" w:rsidRDefault="00BE630F" w:rsidP="007638F4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630F" w:rsidRPr="007F269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8E673" wp14:editId="5A1D9A66">
                <wp:simplePos x="0" y="0"/>
                <wp:positionH relativeFrom="column">
                  <wp:posOffset>-708025</wp:posOffset>
                </wp:positionH>
                <wp:positionV relativeFrom="paragraph">
                  <wp:posOffset>357505</wp:posOffset>
                </wp:positionV>
                <wp:extent cx="2472690" cy="2527935"/>
                <wp:effectExtent l="0" t="0" r="22860" b="247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690" cy="25279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69C" w:rsidRPr="007F269C" w:rsidRDefault="007F269C" w:rsidP="007F269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F269C">
                              <w:rPr>
                                <w:b/>
                                <w:color w:val="000000" w:themeColor="text1"/>
                              </w:rPr>
                              <w:t>QIP SMART Aim:</w:t>
                            </w:r>
                          </w:p>
                          <w:p w:rsidR="007F269C" w:rsidRPr="007638F4" w:rsidRDefault="007638F4" w:rsidP="007638F4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7638F4">
                              <w:rPr>
                                <w:rFonts w:ascii="Segoe UI" w:hAnsi="Segoe UI" w:cs="Segoe UI"/>
                                <w:color w:val="212529"/>
                                <w:shd w:val="clear" w:color="auto" w:fill="FFFFFF"/>
                              </w:rPr>
                              <w:t>Ensure that from the 1st January 2022 details of at least 50% of the national audits that WAHT is participating in, and associated action plans are recorded in such a way to greater improve transparency and easier access to information relating to national audits.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1" style="position:absolute;margin-left:-55.75pt;margin-top:28.15pt;width:194.7pt;height:19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" filled="f" strokecolor="#7030a0" strokeweight="2pt">
                <v:textbox>
                  <w:txbxContent>
                    <w:p w:rsidR="007F269C" w:rsidRPr="007F269C" w:rsidRDefault="007F269C" w:rsidP="007F269C">
                      <w:pPr>
                        <w:rPr>
                          <w:b/>
                          <w:color w:val="000000" w:themeColor="text1"/>
                        </w:rPr>
                      </w:pPr>
                      <w:r w:rsidRPr="007F269C">
                        <w:rPr>
                          <w:b/>
                          <w:color w:val="000000" w:themeColor="text1"/>
                        </w:rPr>
                        <w:t>QIP SMART Aim:</w:t>
                      </w:r>
                    </w:p>
                    <w:p w:rsidR="007F269C" w:rsidRPr="007638F4" w:rsidRDefault="007638F4" w:rsidP="007638F4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7638F4">
                        <w:rPr>
                          <w:rFonts w:ascii="Segoe UI" w:hAnsi="Segoe UI" w:cs="Segoe UI"/>
                          <w:color w:val="212529"/>
                          <w:shd w:val="clear" w:color="auto" w:fill="FFFFFF"/>
                        </w:rPr>
                        <w:t>Ensure that from the 1st January 2022 details of at least 50% of the national audits that WAHT is participating in, and associated action plans are recorded in such a way to greater improve transparency and easier access to information relating to national audits.</w:t>
                      </w:r>
                    </w:p>
                  </w:txbxContent>
                </v:textbox>
              </v:roundrect>
            </w:pict>
          </mc:Fallback>
        </mc:AlternateContent>
      </w:r>
      <w:r w:rsidR="00BE630F" w:rsidRPr="007F269C">
        <w:rPr>
          <w:sz w:val="24"/>
          <w:lang w:eastAsia="en-GB"/>
        </w:rPr>
        <w:t xml:space="preserve"> </w:t>
      </w:r>
      <w:r w:rsidR="007638F4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2A2D9FF" wp14:editId="3C91BE97">
            <wp:simplePos x="0" y="0"/>
            <wp:positionH relativeFrom="column">
              <wp:posOffset>-706120</wp:posOffset>
            </wp:positionH>
            <wp:positionV relativeFrom="paragraph">
              <wp:posOffset>-577215</wp:posOffset>
            </wp:positionV>
            <wp:extent cx="1652270" cy="713105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72B" w:rsidRPr="007F269C"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2255D18E" wp14:editId="5154F2DA">
            <wp:simplePos x="0" y="0"/>
            <wp:positionH relativeFrom="column">
              <wp:posOffset>8205470</wp:posOffset>
            </wp:positionH>
            <wp:positionV relativeFrom="paragraph">
              <wp:posOffset>-708025</wp:posOffset>
            </wp:positionV>
            <wp:extent cx="1263650" cy="7594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Logo 20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2783" w:rsidRPr="007F269C" w:rsidSect="006177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2B"/>
    <w:rsid w:val="00015A41"/>
    <w:rsid w:val="001C0C1D"/>
    <w:rsid w:val="003356FC"/>
    <w:rsid w:val="00464DF4"/>
    <w:rsid w:val="00466527"/>
    <w:rsid w:val="00572D4B"/>
    <w:rsid w:val="0061772B"/>
    <w:rsid w:val="00732783"/>
    <w:rsid w:val="007637CA"/>
    <w:rsid w:val="007638F4"/>
    <w:rsid w:val="007F269C"/>
    <w:rsid w:val="009C3237"/>
    <w:rsid w:val="00A67E02"/>
    <w:rsid w:val="00BE630F"/>
    <w:rsid w:val="00DC2BC5"/>
    <w:rsid w:val="00DC534C"/>
    <w:rsid w:val="00E6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Howden, Joanne (Clinical Effectiveness)</dc:creator>
  <cp:lastModifiedBy>Warner, Heather (Acute IT Project Managers)</cp:lastModifiedBy>
  <cp:revision>2</cp:revision>
  <dcterms:created xsi:type="dcterms:W3CDTF">2021-09-06T10:52:00Z</dcterms:created>
  <dcterms:modified xsi:type="dcterms:W3CDTF">2021-09-06T10:52:00Z</dcterms:modified>
</cp:coreProperties>
</file>