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5B" w:rsidRDefault="00BB075B" w:rsidP="00BB075B">
      <w:pPr>
        <w:pStyle w:val="Heading1"/>
      </w:pPr>
    </w:p>
    <w:tbl>
      <w:tblPr>
        <w:tblW w:w="11032" w:type="dxa"/>
        <w:jc w:val="center"/>
        <w:tblInd w:w="-1" w:type="dxa"/>
        <w:shd w:val="clear" w:color="auto" w:fill="002060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1"/>
        <w:gridCol w:w="425"/>
        <w:gridCol w:w="41"/>
        <w:gridCol w:w="296"/>
        <w:gridCol w:w="196"/>
        <w:gridCol w:w="417"/>
        <w:gridCol w:w="283"/>
        <w:gridCol w:w="320"/>
        <w:gridCol w:w="245"/>
        <w:gridCol w:w="987"/>
        <w:gridCol w:w="226"/>
        <w:gridCol w:w="776"/>
        <w:gridCol w:w="833"/>
        <w:gridCol w:w="170"/>
        <w:gridCol w:w="270"/>
        <w:gridCol w:w="938"/>
        <w:gridCol w:w="458"/>
        <w:gridCol w:w="113"/>
        <w:gridCol w:w="1401"/>
        <w:gridCol w:w="321"/>
        <w:gridCol w:w="57"/>
        <w:gridCol w:w="1770"/>
        <w:gridCol w:w="9"/>
        <w:gridCol w:w="9"/>
      </w:tblGrid>
      <w:tr w:rsidR="00BB075B" w:rsidRPr="00EB0B5E" w:rsidTr="00E01F88">
        <w:trPr>
          <w:trHeight w:val="340"/>
          <w:jc w:val="center"/>
        </w:trPr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5"/>
                <w:lang w:val="en-US"/>
              </w:rPr>
            </w:pPr>
            <w:r w:rsidRPr="00EB0B5E">
              <w:rPr>
                <w:rFonts w:ascii="Arial" w:eastAsia="Calibri" w:hAnsi="Arial" w:cs="Arial"/>
                <w:b/>
                <w:bCs/>
              </w:rPr>
              <w:t>SECTION 1</w:t>
            </w:r>
          </w:p>
        </w:tc>
        <w:tc>
          <w:tcPr>
            <w:tcW w:w="960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1"/>
              <w:jc w:val="center"/>
              <w:rPr>
                <w:rFonts w:ascii="Arial" w:eastAsia="Times New Roman" w:hAnsi="Arial" w:cs="Arial"/>
                <w:b/>
                <w:sz w:val="18"/>
                <w:szCs w:val="15"/>
                <w:lang w:val="en-US"/>
              </w:rPr>
            </w:pPr>
            <w:r w:rsidRPr="00EB0B5E">
              <w:rPr>
                <w:rFonts w:ascii="Arial" w:eastAsia="Calibri" w:hAnsi="Arial" w:cs="Arial"/>
                <w:b/>
                <w:bCs/>
              </w:rPr>
              <w:t>HARM/CONSEQUENCE SCORING</w:t>
            </w:r>
          </w:p>
        </w:tc>
      </w:tr>
      <w:tr w:rsidR="00BB075B" w:rsidRPr="00EB0B5E" w:rsidTr="00E01F88">
        <w:tblPrEx>
          <w:shd w:val="clear" w:color="auto" w:fill="auto"/>
        </w:tblPrEx>
        <w:trPr>
          <w:gridAfter w:val="2"/>
          <w:wAfter w:w="18" w:type="dxa"/>
          <w:cantSplit/>
          <w:trHeight w:val="85"/>
          <w:jc w:val="center"/>
        </w:trPr>
        <w:tc>
          <w:tcPr>
            <w:tcW w:w="11014" w:type="dxa"/>
            <w:gridSpan w:val="22"/>
            <w:tcBorders>
              <w:top w:val="single" w:sz="4" w:space="0" w:color="000000"/>
              <w:bottom w:val="single" w:sz="4" w:space="0" w:color="000000"/>
            </w:tcBorders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b/>
                <w:sz w:val="2"/>
                <w:szCs w:val="15"/>
                <w:lang w:val="en-US"/>
              </w:rPr>
            </w:pPr>
          </w:p>
        </w:tc>
      </w:tr>
      <w:tr w:rsidR="00BB075B" w:rsidRPr="00EB0B5E" w:rsidTr="00E01F88">
        <w:tblPrEx>
          <w:shd w:val="clear" w:color="auto" w:fill="auto"/>
        </w:tblPrEx>
        <w:trPr>
          <w:gridAfter w:val="2"/>
          <w:wAfter w:w="18" w:type="dxa"/>
          <w:cantSplit/>
          <w:trHeight w:val="217"/>
          <w:jc w:val="center"/>
        </w:trPr>
        <w:tc>
          <w:tcPr>
            <w:tcW w:w="1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8"/>
                <w:szCs w:val="15"/>
                <w:lang w:val="en-US"/>
              </w:rPr>
            </w:pPr>
          </w:p>
        </w:tc>
        <w:tc>
          <w:tcPr>
            <w:tcW w:w="97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8"/>
                <w:szCs w:val="15"/>
                <w:lang w:val="en-US"/>
              </w:rPr>
            </w:pPr>
            <w:r w:rsidRPr="00EB0B5E">
              <w:rPr>
                <w:rFonts w:ascii="Arial" w:eastAsia="Times New Roman" w:hAnsi="Arial" w:cs="Arial"/>
                <w:b/>
                <w:sz w:val="20"/>
                <w:szCs w:val="15"/>
                <w:lang w:val="en-US"/>
              </w:rPr>
              <w:t xml:space="preserve">Consequence score (severity levels) and examples of descriptors </w:t>
            </w:r>
          </w:p>
        </w:tc>
      </w:tr>
      <w:tr w:rsidR="00BB075B" w:rsidRPr="00EB0B5E" w:rsidTr="00E01F88">
        <w:tblPrEx>
          <w:shd w:val="clear" w:color="auto" w:fill="auto"/>
        </w:tblPrEx>
        <w:trPr>
          <w:gridAfter w:val="2"/>
          <w:wAfter w:w="18" w:type="dxa"/>
          <w:cantSplit/>
          <w:trHeight w:val="289"/>
          <w:jc w:val="center"/>
        </w:trPr>
        <w:tc>
          <w:tcPr>
            <w:tcW w:w="1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EB0B5E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 xml:space="preserve">Domains 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EB0B5E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 xml:space="preserve">1 - 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>Insignificant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left w:w="57" w:type="dxa"/>
              <w:right w:w="57" w:type="dxa"/>
            </w:tcMar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EB0B5E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>2 - Minor</w:t>
            </w:r>
          </w:p>
        </w:tc>
        <w:tc>
          <w:tcPr>
            <w:tcW w:w="2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tcMar>
              <w:left w:w="57" w:type="dxa"/>
              <w:right w:w="57" w:type="dxa"/>
            </w:tcMar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EB0B5E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>3 - Moderate</w:t>
            </w:r>
          </w:p>
        </w:tc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EB0B5E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>4 - Major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B33"/>
            <w:tcMar>
              <w:left w:w="57" w:type="dxa"/>
              <w:right w:w="57" w:type="dxa"/>
            </w:tcMar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EB0B5E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>5 - Catastrophic</w:t>
            </w:r>
          </w:p>
        </w:tc>
      </w:tr>
      <w:tr w:rsidR="00BB075B" w:rsidRPr="00EB0B5E" w:rsidTr="00E01F88">
        <w:tblPrEx>
          <w:shd w:val="clear" w:color="auto" w:fill="auto"/>
        </w:tblPrEx>
        <w:trPr>
          <w:gridAfter w:val="2"/>
          <w:wAfter w:w="18" w:type="dxa"/>
          <w:cantSplit/>
          <w:trHeight w:val="1008"/>
          <w:jc w:val="center"/>
        </w:trPr>
        <w:tc>
          <w:tcPr>
            <w:tcW w:w="1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Impact on the safety of patients (physical/ psychological harm) 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Minimal injury requiring no/minimal intervention or treatment.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Minor injury or illness, requiring minor intervention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Increase in length of hospital stay by 1-3 days </w:t>
            </w:r>
          </w:p>
        </w:tc>
        <w:tc>
          <w:tcPr>
            <w:tcW w:w="2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Moderate injury  requiring professional intervention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Increase in length of hospital stay by 4-15 days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An event which impacts on a small number of patients </w:t>
            </w:r>
          </w:p>
        </w:tc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Major injury leading to long-term incapacity/ disability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Increase in length of hospital stay by &gt;15 days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Mismanagement of patient care with long-term effects 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B33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Incident causing death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Multiple permanent injuries or irreversible health effects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An event which impacts on a large number of patients </w:t>
            </w:r>
          </w:p>
        </w:tc>
      </w:tr>
      <w:tr w:rsidR="00BB075B" w:rsidRPr="00EB0B5E" w:rsidTr="00E01F88">
        <w:tblPrEx>
          <w:shd w:val="clear" w:color="auto" w:fill="auto"/>
        </w:tblPrEx>
        <w:trPr>
          <w:gridAfter w:val="2"/>
          <w:wAfter w:w="18" w:type="dxa"/>
          <w:cantSplit/>
          <w:trHeight w:val="537"/>
          <w:jc w:val="center"/>
        </w:trPr>
        <w:tc>
          <w:tcPr>
            <w:tcW w:w="1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Impact on the safety of staff or public (physical/ psychological harm)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No time off work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Requiring time off work for &lt;7 days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Requiring time off work for 7-14 days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RIDDOR/agency reportable incident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Requiring time off work for &gt;14 days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Major injury leading to long-term incapacity/ disability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B33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Incident causing death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Multiple permanent injuries or irreversible health effects</w:t>
            </w:r>
          </w:p>
        </w:tc>
      </w:tr>
      <w:tr w:rsidR="00BB075B" w:rsidRPr="00EB0B5E" w:rsidTr="00E01F88">
        <w:tblPrEx>
          <w:shd w:val="clear" w:color="auto" w:fill="auto"/>
        </w:tblPrEx>
        <w:trPr>
          <w:gridAfter w:val="2"/>
          <w:wAfter w:w="18" w:type="dxa"/>
          <w:cantSplit/>
          <w:trHeight w:val="2215"/>
          <w:jc w:val="center"/>
        </w:trPr>
        <w:tc>
          <w:tcPr>
            <w:tcW w:w="1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Quality/ complaints/ audit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Peripheral element of treatment or service suboptimal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Informal complaint/ inquiry 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Overall treatment or service suboptimal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Formal complaint (Stage 1)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Local resolution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Single failure to meet internal standards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Minor implications for patient safety if unresolved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Reduced performance rating if unresolved </w:t>
            </w:r>
          </w:p>
        </w:tc>
        <w:tc>
          <w:tcPr>
            <w:tcW w:w="2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Treatment or service has significantly reduced effectiveness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Formal complaint (stage 2) complaint - Local resolution (with potential to go to independent review)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Repeated failure to meet internal standards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Major patient safety implications if findings are not acted on </w:t>
            </w:r>
          </w:p>
        </w:tc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Non-compliance with national standards with significant risk to patients if unresolved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Multiple complaints/ independent review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Low performance rating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Critical report 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B33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Unacceptable level or quality of treatment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Gross failure of patient safety if findings not acted on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Non-coronial Inquest/ ombudsman inquiry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Gross failure to meet national standards </w:t>
            </w:r>
          </w:p>
        </w:tc>
      </w:tr>
      <w:tr w:rsidR="00BB075B" w:rsidRPr="00EB0B5E" w:rsidTr="00E01F88">
        <w:tblPrEx>
          <w:shd w:val="clear" w:color="auto" w:fill="auto"/>
        </w:tblPrEx>
        <w:trPr>
          <w:gridAfter w:val="2"/>
          <w:wAfter w:w="18" w:type="dxa"/>
          <w:cantSplit/>
          <w:jc w:val="center"/>
        </w:trPr>
        <w:tc>
          <w:tcPr>
            <w:tcW w:w="1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Human resources/ </w:t>
            </w:r>
            <w:r w:rsidRPr="001F3866">
              <w:rPr>
                <w:rFonts w:ascii="Arial" w:eastAsia="Times New Roman" w:hAnsi="Arial" w:cs="Arial"/>
                <w:b/>
                <w:sz w:val="16"/>
                <w:szCs w:val="16"/>
              </w:rPr>
              <w:t>organisational</w:t>
            </w:r>
            <w:r w:rsidRPr="00EB0B5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 development/ staffing/ competence 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Short-term low staffing level that temporarily reduces service quality (&lt; 1 day) 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Low staffing level that reduces the service quality </w:t>
            </w:r>
          </w:p>
        </w:tc>
        <w:tc>
          <w:tcPr>
            <w:tcW w:w="2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Late delivery of key objective/ service due to lack of staff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Unsafe staffing level or competence (&gt;1 day)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Low staff morale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Poor staff attendance for mandatory/key training </w:t>
            </w:r>
          </w:p>
        </w:tc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Uncertain delivery of key objective/service due to lack of staff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Unsafe staffing level or competence (&gt;5 days)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Loss of key staff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Very low staff morale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Non-attendance to mandatory training /key training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B33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Non-delivery of key objective/service due to lack of staff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Ongoing unsafe staffing levels or competence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Loss of several key staff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Repeated non-attendance to mandatory training /key training </w:t>
            </w:r>
          </w:p>
        </w:tc>
      </w:tr>
      <w:tr w:rsidR="00BB075B" w:rsidRPr="00EB0B5E" w:rsidTr="00E01F88">
        <w:tblPrEx>
          <w:shd w:val="clear" w:color="auto" w:fill="auto"/>
        </w:tblPrEx>
        <w:trPr>
          <w:gridAfter w:val="2"/>
          <w:wAfter w:w="18" w:type="dxa"/>
          <w:cantSplit/>
          <w:trHeight w:val="85"/>
          <w:jc w:val="center"/>
        </w:trPr>
        <w:tc>
          <w:tcPr>
            <w:tcW w:w="1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Statutory duty/ inspections 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No or minimal impact or bre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</w:t>
            </w: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ch of guidance/ statutory duty 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Brea</w:t>
            </w: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ch of statutory legislation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Reduced performance rating if unresolved </w:t>
            </w:r>
          </w:p>
        </w:tc>
        <w:tc>
          <w:tcPr>
            <w:tcW w:w="2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Single brea</w:t>
            </w: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ch in statutory duty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Challenging external recommendations/ improvement notice </w:t>
            </w:r>
          </w:p>
        </w:tc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Enforcement action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Multiple brea</w:t>
            </w: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ches in statutory duty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Improvement notices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Low performance rating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Critical report 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B33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Multiple brea</w:t>
            </w: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ches in statutory duty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Prosecution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Complete systems change required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Zero performance rating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Severely critical report </w:t>
            </w:r>
          </w:p>
        </w:tc>
      </w:tr>
      <w:tr w:rsidR="00BB075B" w:rsidRPr="00EB0B5E" w:rsidTr="00E01F88">
        <w:tblPrEx>
          <w:shd w:val="clear" w:color="auto" w:fill="auto"/>
        </w:tblPrEx>
        <w:trPr>
          <w:gridAfter w:val="2"/>
          <w:wAfter w:w="18" w:type="dxa"/>
          <w:cantSplit/>
          <w:trHeight w:val="1018"/>
          <w:jc w:val="center"/>
        </w:trPr>
        <w:tc>
          <w:tcPr>
            <w:tcW w:w="1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Reputation 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Rumors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Potential for public concern 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Local media coverage –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short-term reduction in public confidence</w:t>
            </w:r>
          </w:p>
        </w:tc>
        <w:tc>
          <w:tcPr>
            <w:tcW w:w="2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Local media coverage –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long-term reduction in public confidence </w:t>
            </w:r>
          </w:p>
        </w:tc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National media coverage with &lt;3 days service well below reasonable public expectation 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B33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National media coverage with &gt;3 days service well below reasonable public expectation. MP concerned (questions in the House) </w:t>
            </w:r>
          </w:p>
        </w:tc>
      </w:tr>
      <w:tr w:rsidR="00BB075B" w:rsidRPr="00EB0B5E" w:rsidTr="00E01F88">
        <w:tblPrEx>
          <w:shd w:val="clear" w:color="auto" w:fill="auto"/>
        </w:tblPrEx>
        <w:trPr>
          <w:gridAfter w:val="2"/>
          <w:wAfter w:w="18" w:type="dxa"/>
          <w:cantSplit/>
          <w:trHeight w:val="968"/>
          <w:jc w:val="center"/>
        </w:trPr>
        <w:tc>
          <w:tcPr>
            <w:tcW w:w="1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Business objectives/ projects 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Insignificant cost increase/ schedule slippage 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&lt;5 per cent over project budget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Schedule slippage </w:t>
            </w:r>
          </w:p>
        </w:tc>
        <w:tc>
          <w:tcPr>
            <w:tcW w:w="2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5–10 per cent over project budget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Schedule slippage </w:t>
            </w:r>
          </w:p>
        </w:tc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Non-compliance with national 10–25 per cent over project budget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Schedule slippage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Key objectives not met 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B33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Key objectives not met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Incident leading &gt;25 per cent over project budget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Schedule slippage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B075B" w:rsidRPr="00EB0B5E" w:rsidTr="00E01F88">
        <w:tblPrEx>
          <w:shd w:val="clear" w:color="auto" w:fill="auto"/>
        </w:tblPrEx>
        <w:trPr>
          <w:gridAfter w:val="2"/>
          <w:wAfter w:w="18" w:type="dxa"/>
          <w:cantSplit/>
          <w:trHeight w:val="96"/>
          <w:jc w:val="center"/>
        </w:trPr>
        <w:tc>
          <w:tcPr>
            <w:tcW w:w="1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Finance including claims 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Small loss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Risk of claim remote 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Loss of 0.1–0.25 per cent of budget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Claim less than £10,000 </w:t>
            </w:r>
          </w:p>
        </w:tc>
        <w:tc>
          <w:tcPr>
            <w:tcW w:w="2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Loss of 0.25–0.5 per cent of budget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Claim(s) between £10,000 and £100,000 </w:t>
            </w:r>
          </w:p>
        </w:tc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Uncertain delivery of key objective/Loss of 0.5–1.0 per cent of budget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Claim(s) between £100,000 and £1 million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Purchasers failing to pay on time 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B33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Non-delivery of key objective/ Loss of &gt;1 per cent of budget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Loss of contract / payment by results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Claim(s) &gt;£1 million </w:t>
            </w:r>
          </w:p>
        </w:tc>
      </w:tr>
      <w:tr w:rsidR="00BB075B" w:rsidRPr="00EB0B5E" w:rsidTr="00E01F88">
        <w:tblPrEx>
          <w:shd w:val="clear" w:color="auto" w:fill="auto"/>
        </w:tblPrEx>
        <w:trPr>
          <w:gridAfter w:val="2"/>
          <w:wAfter w:w="18" w:type="dxa"/>
          <w:cantSplit/>
          <w:trHeight w:val="541"/>
          <w:jc w:val="center"/>
        </w:trPr>
        <w:tc>
          <w:tcPr>
            <w:tcW w:w="1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Service/ business interruption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Loss/interruption of &gt;1 hour 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Loss/interruption of &gt;8 hours</w:t>
            </w:r>
          </w:p>
        </w:tc>
        <w:tc>
          <w:tcPr>
            <w:tcW w:w="2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Loss/interruption of &gt;1 day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Loss/interruption of &gt;1 week 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B33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Permanent loss of service or facility </w:t>
            </w:r>
          </w:p>
        </w:tc>
      </w:tr>
      <w:tr w:rsidR="00BB075B" w:rsidRPr="00EB0B5E" w:rsidTr="00E01F88">
        <w:tblPrEx>
          <w:shd w:val="clear" w:color="auto" w:fill="auto"/>
        </w:tblPrEx>
        <w:trPr>
          <w:gridAfter w:val="2"/>
          <w:wAfter w:w="18" w:type="dxa"/>
          <w:cantSplit/>
          <w:trHeight w:val="479"/>
          <w:jc w:val="center"/>
        </w:trPr>
        <w:tc>
          <w:tcPr>
            <w:tcW w:w="1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Environmental impact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Minimal or no impact on the environment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Minor impact on environment</w:t>
            </w:r>
          </w:p>
        </w:tc>
        <w:tc>
          <w:tcPr>
            <w:tcW w:w="2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Moderate impact on environment</w:t>
            </w:r>
          </w:p>
        </w:tc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Major impact on environment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B33"/>
            <w:tcMar>
              <w:left w:w="57" w:type="dxa"/>
              <w:right w:w="57" w:type="dxa"/>
            </w:tcMar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Catastrophic impact on environment</w:t>
            </w:r>
          </w:p>
        </w:tc>
      </w:tr>
      <w:tr w:rsidR="00BB075B" w:rsidRPr="00EB0B5E" w:rsidTr="00E01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85"/>
          <w:jc w:val="center"/>
        </w:trPr>
        <w:tc>
          <w:tcPr>
            <w:tcW w:w="1102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75B" w:rsidRPr="00EB0B5E" w:rsidRDefault="00BB075B" w:rsidP="00E01F88">
            <w:pPr>
              <w:keepNext/>
              <w:keepLines/>
              <w:spacing w:after="0" w:line="240" w:lineRule="auto"/>
              <w:outlineLvl w:val="5"/>
              <w:rPr>
                <w:rFonts w:ascii="Arial" w:eastAsia="Times New Roman" w:hAnsi="Arial" w:cs="Arial"/>
                <w:b/>
                <w:iCs/>
                <w:szCs w:val="20"/>
              </w:rPr>
            </w:pPr>
          </w:p>
        </w:tc>
      </w:tr>
      <w:tr w:rsidR="00BB075B" w:rsidRPr="00EB0B5E" w:rsidTr="00E01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340"/>
          <w:jc w:val="center"/>
        </w:trPr>
        <w:tc>
          <w:tcPr>
            <w:tcW w:w="11023" w:type="dxa"/>
            <w:gridSpan w:val="23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BB075B" w:rsidRPr="00EB0B5E" w:rsidRDefault="00BB075B" w:rsidP="00E01F88">
            <w:pPr>
              <w:keepNext/>
              <w:keepLines/>
              <w:spacing w:after="0" w:line="240" w:lineRule="auto"/>
              <w:outlineLvl w:val="5"/>
              <w:rPr>
                <w:rFonts w:ascii="Arial" w:eastAsia="Times New Roman" w:hAnsi="Arial" w:cs="Arial"/>
                <w:b/>
                <w:iCs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iCs/>
                <w:szCs w:val="20"/>
              </w:rPr>
              <w:t>SECTION 2                                         LIKELIHOOD OF OCCURRENCE</w:t>
            </w:r>
          </w:p>
        </w:tc>
      </w:tr>
      <w:tr w:rsidR="00BB075B" w:rsidRPr="00EB0B5E" w:rsidTr="00E01F88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9"/>
          <w:jc w:val="center"/>
        </w:trPr>
        <w:tc>
          <w:tcPr>
            <w:tcW w:w="11023" w:type="dxa"/>
            <w:gridSpan w:val="23"/>
            <w:tcBorders>
              <w:top w:val="single" w:sz="4" w:space="0" w:color="auto"/>
              <w:bottom w:val="single" w:sz="4" w:space="0" w:color="000000"/>
            </w:tcBorders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16"/>
                <w:lang w:val="en-US"/>
              </w:rPr>
            </w:pPr>
          </w:p>
        </w:tc>
      </w:tr>
      <w:tr w:rsidR="00BB075B" w:rsidRPr="00EB0B5E" w:rsidTr="00E01F88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83"/>
          <w:jc w:val="center"/>
        </w:trPr>
        <w:tc>
          <w:tcPr>
            <w:tcW w:w="1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Times New Roman"/>
                <w:b/>
                <w:sz w:val="16"/>
                <w:szCs w:val="16"/>
                <w:lang w:val="en-US"/>
              </w:rPr>
              <w:t>Likelihood</w:t>
            </w:r>
          </w:p>
        </w:tc>
        <w:tc>
          <w:tcPr>
            <w:tcW w:w="1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Times New Roman"/>
                <w:b/>
                <w:sz w:val="16"/>
                <w:szCs w:val="16"/>
                <w:lang w:val="en-US"/>
              </w:rPr>
              <w:t>1 – Rare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Times New Roman"/>
                <w:b/>
                <w:sz w:val="16"/>
                <w:szCs w:val="16"/>
                <w:lang w:val="en-US"/>
              </w:rPr>
              <w:t xml:space="preserve">2- </w:t>
            </w:r>
            <w:r w:rsidRPr="00EB0B5E">
              <w:rPr>
                <w:rFonts w:ascii="Arial Bold" w:eastAsia="Times New Roman" w:hAnsi="Arial Bold" w:cs="Times New Roman"/>
                <w:b/>
                <w:sz w:val="16"/>
                <w:szCs w:val="16"/>
                <w:lang w:val="en-US"/>
              </w:rPr>
              <w:t>Unlikely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Times New Roman"/>
                <w:b/>
                <w:sz w:val="16"/>
                <w:szCs w:val="16"/>
                <w:lang w:val="en-US"/>
              </w:rPr>
              <w:t>3 - Possible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Times New Roman"/>
                <w:b/>
                <w:sz w:val="16"/>
                <w:szCs w:val="16"/>
                <w:lang w:val="en-US"/>
              </w:rPr>
              <w:t>4 - Likely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B33"/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Times New Roman"/>
                <w:b/>
                <w:sz w:val="16"/>
                <w:szCs w:val="16"/>
                <w:lang w:val="en-US"/>
              </w:rPr>
              <w:t>5 - Almost certain</w:t>
            </w:r>
          </w:p>
        </w:tc>
      </w:tr>
      <w:tr w:rsidR="00BB075B" w:rsidRPr="00EB0B5E" w:rsidTr="00E01F88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666"/>
          <w:jc w:val="center"/>
        </w:trPr>
        <w:tc>
          <w:tcPr>
            <w:tcW w:w="1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Times New Roman"/>
                <w:b/>
                <w:sz w:val="16"/>
                <w:szCs w:val="16"/>
                <w:lang w:val="en-US"/>
              </w:rPr>
              <w:t xml:space="preserve">Frequency (general)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Times New Roman"/>
                <w:b/>
                <w:sz w:val="16"/>
                <w:szCs w:val="16"/>
                <w:lang w:val="en-US"/>
              </w:rPr>
              <w:t xml:space="preserve">How often might it/does it happen </w:t>
            </w:r>
          </w:p>
        </w:tc>
        <w:tc>
          <w:tcPr>
            <w:tcW w:w="1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This will probably never happen/recur 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Do not expect it to happen/recur but it is possible it may do so 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Might happen or recur occasionally 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Will probably happen/recur but it is not a persisting issue 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B33"/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Will undoubtedly happen/recur, possibly frequently </w:t>
            </w:r>
          </w:p>
        </w:tc>
      </w:tr>
      <w:tr w:rsidR="00BB075B" w:rsidRPr="00EB0B5E" w:rsidTr="00E01F88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29"/>
          <w:jc w:val="center"/>
        </w:trPr>
        <w:tc>
          <w:tcPr>
            <w:tcW w:w="1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Times New Roman"/>
                <w:b/>
                <w:sz w:val="16"/>
                <w:szCs w:val="16"/>
                <w:lang w:val="en-US"/>
              </w:rPr>
              <w:t xml:space="preserve">Frequency (timeframe) </w:t>
            </w:r>
          </w:p>
        </w:tc>
        <w:tc>
          <w:tcPr>
            <w:tcW w:w="1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Not expected to occur for years 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Expected to occur at least annually 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Expected to occur at least monthly 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Expected to occur at least weekly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B33"/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Expected to occur at least daily </w:t>
            </w:r>
          </w:p>
        </w:tc>
      </w:tr>
      <w:tr w:rsidR="00BB075B" w:rsidRPr="00EB0B5E" w:rsidTr="00E01F88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513"/>
          <w:jc w:val="center"/>
        </w:trPr>
        <w:tc>
          <w:tcPr>
            <w:tcW w:w="1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Times New Roman"/>
                <w:b/>
                <w:sz w:val="16"/>
                <w:szCs w:val="16"/>
                <w:lang w:val="en-US"/>
              </w:rPr>
              <w:t xml:space="preserve">Probability </w:t>
            </w:r>
          </w:p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Times New Roman"/>
                <w:b/>
                <w:sz w:val="16"/>
                <w:szCs w:val="16"/>
                <w:lang w:val="en-US"/>
              </w:rPr>
              <w:t xml:space="preserve">Will it happen or not </w:t>
            </w:r>
          </w:p>
        </w:tc>
        <w:tc>
          <w:tcPr>
            <w:tcW w:w="1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&lt;0.1 per cent 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0.1-1 per cent 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1-10 per cent 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10 – 50 per cent 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B33"/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&gt;50 per cent </w:t>
            </w:r>
          </w:p>
        </w:tc>
      </w:tr>
      <w:tr w:rsidR="00BB075B" w:rsidRPr="00EB0B5E" w:rsidTr="00E01F88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57"/>
          <w:jc w:val="center"/>
        </w:trPr>
        <w:tc>
          <w:tcPr>
            <w:tcW w:w="1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Times New Roman"/>
                <w:b/>
                <w:sz w:val="16"/>
                <w:szCs w:val="16"/>
                <w:lang w:val="en-US"/>
              </w:rPr>
              <w:t>Proximity (timeframe)</w:t>
            </w:r>
          </w:p>
        </w:tc>
        <w:tc>
          <w:tcPr>
            <w:tcW w:w="1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Twelve months plus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Nine to twelve months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Six to nine months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Three to six months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B33"/>
            <w:vAlign w:val="center"/>
          </w:tcPr>
          <w:p w:rsidR="00BB075B" w:rsidRPr="00EB0B5E" w:rsidRDefault="00BB075B" w:rsidP="00E0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EB0B5E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Zero to three months</w:t>
            </w:r>
          </w:p>
        </w:tc>
      </w:tr>
      <w:tr w:rsidR="00BB075B" w:rsidRPr="00EB0B5E" w:rsidTr="00E01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92"/>
          <w:jc w:val="center"/>
        </w:trPr>
        <w:tc>
          <w:tcPr>
            <w:tcW w:w="1102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75B" w:rsidRPr="00EB0B5E" w:rsidRDefault="00BB075B" w:rsidP="00E01F88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iCs/>
                <w:color w:val="FFFFFF"/>
                <w:szCs w:val="26"/>
              </w:rPr>
            </w:pPr>
          </w:p>
        </w:tc>
      </w:tr>
      <w:tr w:rsidR="00BB075B" w:rsidRPr="00EB0B5E" w:rsidTr="00E01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357"/>
          <w:jc w:val="center"/>
        </w:trPr>
        <w:tc>
          <w:tcPr>
            <w:tcW w:w="11023" w:type="dxa"/>
            <w:gridSpan w:val="23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BB075B" w:rsidRPr="00EB0B5E" w:rsidRDefault="00BB075B" w:rsidP="00E01F88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iCs/>
                <w:color w:val="FFFFFF"/>
                <w:szCs w:val="26"/>
              </w:rPr>
            </w:pPr>
            <w:r w:rsidRPr="00EB0B5E">
              <w:rPr>
                <w:rFonts w:ascii="Arial" w:eastAsia="Times New Roman" w:hAnsi="Arial" w:cs="Arial"/>
                <w:b/>
                <w:bCs/>
                <w:iCs/>
                <w:color w:val="FFFFFF"/>
                <w:szCs w:val="26"/>
              </w:rPr>
              <w:t xml:space="preserve">SECTION 3 </w:t>
            </w:r>
            <w:r w:rsidRPr="00EB0B5E">
              <w:rPr>
                <w:rFonts w:ascii="Arial" w:eastAsia="Times New Roman" w:hAnsi="Arial" w:cs="Arial"/>
                <w:b/>
                <w:bCs/>
                <w:iCs/>
                <w:color w:val="FFFFFF"/>
                <w:szCs w:val="26"/>
              </w:rPr>
              <w:tab/>
            </w:r>
            <w:r w:rsidRPr="00EB0B5E">
              <w:rPr>
                <w:rFonts w:ascii="Arial" w:eastAsia="Times New Roman" w:hAnsi="Arial" w:cs="Arial"/>
                <w:b/>
                <w:bCs/>
                <w:iCs/>
                <w:color w:val="FFFFFF"/>
                <w:szCs w:val="26"/>
              </w:rPr>
              <w:tab/>
              <w:t xml:space="preserve">  </w:t>
            </w:r>
            <w:r w:rsidRPr="00EB0B5E">
              <w:rPr>
                <w:rFonts w:ascii="Arial" w:eastAsia="Times New Roman" w:hAnsi="Arial" w:cs="Arial"/>
                <w:b/>
                <w:bCs/>
                <w:iCs/>
                <w:color w:val="FFFFFF"/>
                <w:szCs w:val="26"/>
              </w:rPr>
              <w:tab/>
            </w:r>
            <w:r w:rsidRPr="00EB0B5E">
              <w:rPr>
                <w:rFonts w:ascii="Arial" w:eastAsia="Times New Roman" w:hAnsi="Arial" w:cs="Arial"/>
                <w:b/>
                <w:bCs/>
                <w:iCs/>
                <w:color w:val="FFFFFF"/>
                <w:szCs w:val="26"/>
              </w:rPr>
              <w:tab/>
              <w:t xml:space="preserve">      RISK  SCORING MATRIX</w:t>
            </w:r>
          </w:p>
        </w:tc>
      </w:tr>
      <w:tr w:rsidR="00BB075B" w:rsidRPr="00EB0B5E" w:rsidTr="00E01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jc w:val="center"/>
        </w:trPr>
        <w:tc>
          <w:tcPr>
            <w:tcW w:w="244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BB075B" w:rsidRPr="00EB0B5E" w:rsidRDefault="00BB075B" w:rsidP="00E01F88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2"/>
                <w:szCs w:val="26"/>
              </w:rPr>
            </w:pPr>
          </w:p>
        </w:tc>
        <w:tc>
          <w:tcPr>
            <w:tcW w:w="8574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:rsidR="00BB075B" w:rsidRPr="00EB0B5E" w:rsidRDefault="00BB075B" w:rsidP="00E01F88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2"/>
                <w:szCs w:val="26"/>
              </w:rPr>
            </w:pPr>
          </w:p>
        </w:tc>
      </w:tr>
      <w:tr w:rsidR="00BB075B" w:rsidRPr="00EB0B5E" w:rsidTr="00E01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319"/>
          <w:jc w:val="center"/>
        </w:trPr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B0B5E">
              <w:rPr>
                <w:rFonts w:ascii="Arial" w:eastAsia="Times New Roman" w:hAnsi="Arial" w:cs="Times New Roman"/>
                <w:sz w:val="16"/>
                <w:szCs w:val="20"/>
              </w:rPr>
              <w:tab/>
            </w:r>
            <w:r w:rsidRPr="00EB0B5E">
              <w:rPr>
                <w:rFonts w:ascii="Arial" w:eastAsia="Times New Roman" w:hAnsi="Arial" w:cs="Times New Roman"/>
                <w:sz w:val="16"/>
                <w:szCs w:val="20"/>
              </w:rPr>
              <w:tab/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88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Likelihood</w:t>
            </w:r>
          </w:p>
        </w:tc>
      </w:tr>
      <w:tr w:rsidR="00BB075B" w:rsidRPr="00EB0B5E" w:rsidTr="00E01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345"/>
          <w:jc w:val="center"/>
        </w:trPr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1 - Rare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2 - Unlikely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3 - Possible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4 - Likely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5 – Almost certain</w:t>
            </w:r>
          </w:p>
        </w:tc>
      </w:tr>
      <w:tr w:rsidR="00BB075B" w:rsidRPr="00EB0B5E" w:rsidTr="00E01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359"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B075B" w:rsidRPr="00EB0B5E" w:rsidRDefault="00BB075B" w:rsidP="00E01F8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Consequence</w:t>
            </w:r>
          </w:p>
        </w:tc>
        <w:tc>
          <w:tcPr>
            <w:tcW w:w="1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5B" w:rsidRPr="00EB0B5E" w:rsidRDefault="00BB075B" w:rsidP="00E01F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1-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Insignificant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5</w:t>
            </w:r>
          </w:p>
        </w:tc>
      </w:tr>
      <w:tr w:rsidR="00BB075B" w:rsidRPr="00EB0B5E" w:rsidTr="00E01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359"/>
          <w:jc w:val="center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5B" w:rsidRPr="00EB0B5E" w:rsidRDefault="00BB075B" w:rsidP="00E01F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2 - Minor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10</w:t>
            </w:r>
          </w:p>
        </w:tc>
      </w:tr>
      <w:tr w:rsidR="00BB075B" w:rsidRPr="00EB0B5E" w:rsidTr="00E01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359"/>
          <w:jc w:val="center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5B" w:rsidRPr="00EB0B5E" w:rsidRDefault="00BB075B" w:rsidP="00E01F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3 - Moderate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3B33"/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15</w:t>
            </w:r>
          </w:p>
        </w:tc>
      </w:tr>
      <w:tr w:rsidR="00BB075B" w:rsidRPr="00EB0B5E" w:rsidTr="00E01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359"/>
          <w:jc w:val="center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5B" w:rsidRPr="00EB0B5E" w:rsidRDefault="00BB075B" w:rsidP="00E01F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4 - Severe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12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3B33"/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16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3B33"/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20</w:t>
            </w:r>
          </w:p>
        </w:tc>
      </w:tr>
      <w:tr w:rsidR="00BB075B" w:rsidRPr="00EB0B5E" w:rsidTr="00E01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359"/>
          <w:jc w:val="center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5B" w:rsidRPr="00EB0B5E" w:rsidRDefault="00BB075B" w:rsidP="00E01F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5 – Catastrophic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3B33"/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15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3B33"/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20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3B33"/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25</w:t>
            </w:r>
          </w:p>
        </w:tc>
      </w:tr>
      <w:tr w:rsidR="00BB075B" w:rsidRPr="00EB0B5E" w:rsidTr="00E01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113"/>
          <w:jc w:val="center"/>
        </w:trPr>
        <w:tc>
          <w:tcPr>
            <w:tcW w:w="11023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75B" w:rsidRPr="00EB0B5E" w:rsidRDefault="00BB075B" w:rsidP="00E01F88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8"/>
              </w:rPr>
            </w:pPr>
          </w:p>
        </w:tc>
      </w:tr>
      <w:tr w:rsidR="00BB075B" w:rsidRPr="00EB0B5E" w:rsidTr="00E01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340"/>
          <w:jc w:val="center"/>
        </w:trPr>
        <w:tc>
          <w:tcPr>
            <w:tcW w:w="11023" w:type="dxa"/>
            <w:gridSpan w:val="23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BB075B" w:rsidRPr="00EB0B5E" w:rsidRDefault="00BB075B" w:rsidP="00E01F88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szCs w:val="28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Cs w:val="28"/>
              </w:rPr>
              <w:t>SECTION 4                                ACTION AND REPORTING REQUIREMENTS</w:t>
            </w:r>
          </w:p>
        </w:tc>
      </w:tr>
      <w:tr w:rsidR="00BB075B" w:rsidRPr="00EB0B5E" w:rsidTr="00E01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9" w:type="dxa"/>
          <w:jc w:val="center"/>
        </w:trPr>
        <w:tc>
          <w:tcPr>
            <w:tcW w:w="11023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</w:p>
        </w:tc>
      </w:tr>
      <w:tr w:rsidR="00BB075B" w:rsidRPr="00EB0B5E" w:rsidTr="00E01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9" w:type="dxa"/>
          <w:jc w:val="center"/>
        </w:trPr>
        <w:tc>
          <w:tcPr>
            <w:tcW w:w="896" w:type="dxa"/>
            <w:gridSpan w:val="2"/>
            <w:tcBorders>
              <w:bottom w:val="single" w:sz="4" w:space="0" w:color="auto"/>
            </w:tcBorders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  <w:p w:rsidR="00BB075B" w:rsidRPr="00EB0B5E" w:rsidRDefault="00BB075B" w:rsidP="00E01F88">
            <w:pPr>
              <w:keepNext/>
              <w:spacing w:after="120" w:line="240" w:lineRule="auto"/>
              <w:outlineLvl w:val="2"/>
              <w:rPr>
                <w:rFonts w:ascii="Arial" w:eastAsia="Times New Roman" w:hAnsi="Arial" w:cs="Arial"/>
                <w:bCs/>
                <w:sz w:val="18"/>
                <w:szCs w:val="20"/>
              </w:rPr>
            </w:pPr>
            <w:bookmarkStart w:id="0" w:name="_Toc60237276"/>
            <w:r w:rsidRPr="00EB0B5E">
              <w:rPr>
                <w:rFonts w:ascii="Arial" w:eastAsia="Times New Roman" w:hAnsi="Arial" w:cs="Arial"/>
                <w:b/>
                <w:sz w:val="18"/>
                <w:szCs w:val="20"/>
              </w:rPr>
              <w:t>Score</w:t>
            </w:r>
            <w:bookmarkEnd w:id="0"/>
          </w:p>
        </w:tc>
        <w:tc>
          <w:tcPr>
            <w:tcW w:w="1233" w:type="dxa"/>
            <w:gridSpan w:val="5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Risk</w:t>
            </w:r>
          </w:p>
        </w:tc>
        <w:tc>
          <w:tcPr>
            <w:tcW w:w="3827" w:type="dxa"/>
            <w:gridSpan w:val="8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Action </w:t>
            </w:r>
          </w:p>
        </w:tc>
        <w:tc>
          <w:tcPr>
            <w:tcW w:w="5067" w:type="dxa"/>
            <w:gridSpan w:val="8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Reporting Requirements</w:t>
            </w:r>
          </w:p>
        </w:tc>
      </w:tr>
      <w:tr w:rsidR="00BB075B" w:rsidRPr="00EB0B5E" w:rsidTr="00E01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9" w:type="dxa"/>
          <w:jc w:val="center"/>
        </w:trPr>
        <w:tc>
          <w:tcPr>
            <w:tcW w:w="896" w:type="dxa"/>
            <w:gridSpan w:val="2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1-3</w:t>
            </w:r>
          </w:p>
        </w:tc>
        <w:tc>
          <w:tcPr>
            <w:tcW w:w="1233" w:type="dxa"/>
            <w:gridSpan w:val="5"/>
            <w:vMerge w:val="restart"/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sz w:val="18"/>
                <w:szCs w:val="20"/>
              </w:rPr>
              <w:t>Risk is within tolerance</w:t>
            </w:r>
          </w:p>
        </w:tc>
        <w:tc>
          <w:tcPr>
            <w:tcW w:w="3827" w:type="dxa"/>
            <w:gridSpan w:val="8"/>
            <w:vAlign w:val="center"/>
          </w:tcPr>
          <w:p w:rsidR="00BB075B" w:rsidRPr="00EB0B5E" w:rsidRDefault="00BB075B" w:rsidP="00E01F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sz w:val="18"/>
                <w:szCs w:val="20"/>
              </w:rPr>
              <w:t>Managed through normal control measures at the level it was identified</w:t>
            </w:r>
          </w:p>
        </w:tc>
        <w:tc>
          <w:tcPr>
            <w:tcW w:w="5067" w:type="dxa"/>
            <w:gridSpan w:val="8"/>
            <w:vAlign w:val="center"/>
          </w:tcPr>
          <w:p w:rsidR="00BB075B" w:rsidRPr="00EB0B5E" w:rsidRDefault="00BB075B" w:rsidP="00E01F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sz w:val="18"/>
                <w:szCs w:val="20"/>
              </w:rPr>
              <w:t>Record on risk register at the level the risk was identified</w:t>
            </w:r>
          </w:p>
        </w:tc>
      </w:tr>
      <w:tr w:rsidR="00BB075B" w:rsidRPr="00EB0B5E" w:rsidTr="00E01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9" w:type="dxa"/>
          <w:jc w:val="center"/>
        </w:trPr>
        <w:tc>
          <w:tcPr>
            <w:tcW w:w="89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4-6</w:t>
            </w:r>
          </w:p>
        </w:tc>
        <w:tc>
          <w:tcPr>
            <w:tcW w:w="1233" w:type="dxa"/>
            <w:gridSpan w:val="5"/>
            <w:vMerge/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BB075B" w:rsidRPr="00EB0B5E" w:rsidRDefault="00BB075B" w:rsidP="00E01F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sz w:val="18"/>
                <w:szCs w:val="20"/>
              </w:rPr>
              <w:t>Review control measures at the level it was identified</w:t>
            </w:r>
          </w:p>
        </w:tc>
        <w:tc>
          <w:tcPr>
            <w:tcW w:w="5067" w:type="dxa"/>
            <w:gridSpan w:val="8"/>
            <w:vAlign w:val="center"/>
          </w:tcPr>
          <w:p w:rsidR="00BB075B" w:rsidRPr="00EB0B5E" w:rsidRDefault="00BB075B" w:rsidP="00E01F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sz w:val="18"/>
                <w:szCs w:val="20"/>
              </w:rPr>
              <w:t>Record on risk register at the level the risk was identified</w:t>
            </w:r>
          </w:p>
        </w:tc>
      </w:tr>
      <w:tr w:rsidR="00BB075B" w:rsidRPr="00EB0B5E" w:rsidTr="00E01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9" w:type="dxa"/>
          <w:jc w:val="center"/>
        </w:trPr>
        <w:tc>
          <w:tcPr>
            <w:tcW w:w="896" w:type="dxa"/>
            <w:gridSpan w:val="2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8-12</w:t>
            </w:r>
          </w:p>
        </w:tc>
        <w:tc>
          <w:tcPr>
            <w:tcW w:w="1233" w:type="dxa"/>
            <w:gridSpan w:val="5"/>
            <w:vMerge w:val="restart"/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sz w:val="18"/>
                <w:szCs w:val="20"/>
              </w:rPr>
              <w:t>Risk Exceeds tolerance</w:t>
            </w:r>
          </w:p>
        </w:tc>
        <w:tc>
          <w:tcPr>
            <w:tcW w:w="3827" w:type="dxa"/>
            <w:gridSpan w:val="8"/>
            <w:vAlign w:val="center"/>
          </w:tcPr>
          <w:p w:rsidR="00BB075B" w:rsidRPr="00EB0B5E" w:rsidRDefault="00BB075B" w:rsidP="00E01F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sz w:val="18"/>
                <w:szCs w:val="20"/>
              </w:rPr>
              <w:t>Actions to be developed, implemented and monitored at the level the risk was identified</w:t>
            </w:r>
          </w:p>
        </w:tc>
        <w:tc>
          <w:tcPr>
            <w:tcW w:w="5067" w:type="dxa"/>
            <w:gridSpan w:val="8"/>
            <w:vAlign w:val="center"/>
          </w:tcPr>
          <w:p w:rsidR="00BB075B" w:rsidRPr="00EB0B5E" w:rsidRDefault="00BB075B" w:rsidP="00E01F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sz w:val="18"/>
                <w:szCs w:val="20"/>
              </w:rPr>
              <w:t>Record on Risk Register at the level the risk was identified</w:t>
            </w:r>
          </w:p>
          <w:p w:rsidR="00BB075B" w:rsidRPr="00EB0B5E" w:rsidRDefault="00BB075B" w:rsidP="00E01F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sz w:val="18"/>
                <w:szCs w:val="20"/>
              </w:rPr>
              <w:t>Report to next level of management</w:t>
            </w:r>
          </w:p>
        </w:tc>
      </w:tr>
      <w:tr w:rsidR="00BB075B" w:rsidRPr="00EB0B5E" w:rsidTr="00E01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9" w:type="dxa"/>
          <w:jc w:val="center"/>
        </w:trPr>
        <w:tc>
          <w:tcPr>
            <w:tcW w:w="896" w:type="dxa"/>
            <w:gridSpan w:val="2"/>
            <w:shd w:val="clear" w:color="auto" w:fill="E53B33"/>
            <w:vAlign w:val="center"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15-25</w:t>
            </w:r>
          </w:p>
        </w:tc>
        <w:tc>
          <w:tcPr>
            <w:tcW w:w="1233" w:type="dxa"/>
            <w:gridSpan w:val="5"/>
            <w:vMerge/>
          </w:tcPr>
          <w:p w:rsidR="00BB075B" w:rsidRPr="00EB0B5E" w:rsidRDefault="00BB075B" w:rsidP="00E01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BB075B" w:rsidRPr="00EB0B5E" w:rsidRDefault="00BB075B" w:rsidP="00E01F88">
            <w:pPr>
              <w:keepNext/>
              <w:spacing w:before="40" w:after="4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bookmarkStart w:id="1" w:name="_Toc60237277"/>
            <w:r w:rsidRPr="00EB0B5E">
              <w:rPr>
                <w:rFonts w:ascii="Arial" w:eastAsia="Times New Roman" w:hAnsi="Arial" w:cs="Arial"/>
                <w:b/>
                <w:sz w:val="18"/>
                <w:szCs w:val="20"/>
              </w:rPr>
              <w:t>Immediate action required</w:t>
            </w:r>
            <w:bookmarkEnd w:id="1"/>
          </w:p>
          <w:p w:rsidR="00BB075B" w:rsidRPr="00EB0B5E" w:rsidRDefault="00BB075B" w:rsidP="00E01F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sz w:val="18"/>
                <w:szCs w:val="20"/>
              </w:rPr>
              <w:t>Treatment plans to be developed, implemented and monitored at the level the risk was identified</w:t>
            </w:r>
          </w:p>
        </w:tc>
        <w:tc>
          <w:tcPr>
            <w:tcW w:w="5067" w:type="dxa"/>
            <w:gridSpan w:val="8"/>
            <w:vAlign w:val="center"/>
          </w:tcPr>
          <w:p w:rsidR="00BB075B" w:rsidRPr="00EB0B5E" w:rsidRDefault="00BB075B" w:rsidP="00E01F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sz w:val="18"/>
                <w:szCs w:val="20"/>
              </w:rPr>
              <w:t>Record on Risk Register at the level the risk was identified</w:t>
            </w:r>
          </w:p>
          <w:p w:rsidR="00BB075B" w:rsidRPr="00EB0B5E" w:rsidRDefault="00BB075B" w:rsidP="00E01F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sz w:val="18"/>
                <w:szCs w:val="20"/>
              </w:rPr>
              <w:t>Report to next level of management</w:t>
            </w:r>
          </w:p>
          <w:p w:rsidR="00BB075B" w:rsidRPr="00EB0B5E" w:rsidRDefault="00BB075B" w:rsidP="00E01F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B0B5E">
              <w:rPr>
                <w:rFonts w:ascii="Arial" w:eastAsia="Times New Roman" w:hAnsi="Arial" w:cs="Arial"/>
                <w:sz w:val="18"/>
                <w:szCs w:val="20"/>
              </w:rPr>
              <w:t xml:space="preserve">With Executive Director approval -  enter onto Corporate Risk Register </w:t>
            </w:r>
          </w:p>
        </w:tc>
      </w:tr>
    </w:tbl>
    <w:p w:rsidR="007561EE" w:rsidRDefault="002A25B1"/>
    <w:sectPr w:rsidR="00756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5B"/>
    <w:rsid w:val="00002A3F"/>
    <w:rsid w:val="003952D8"/>
    <w:rsid w:val="00BB075B"/>
    <w:rsid w:val="00F5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5B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0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5B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0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Pick, John (Clinical Effectiveness)</dc:creator>
  <cp:lastModifiedBy>Pick, John (Clinical Effectiveness)</cp:lastModifiedBy>
  <cp:revision>1</cp:revision>
  <dcterms:created xsi:type="dcterms:W3CDTF">2021-02-03T07:20:00Z</dcterms:created>
  <dcterms:modified xsi:type="dcterms:W3CDTF">2021-02-03T07:21:00Z</dcterms:modified>
</cp:coreProperties>
</file>