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27" w:rsidRDefault="00A05527" w:rsidP="00A05527">
      <w:pPr>
        <w:pStyle w:val="Default"/>
      </w:pPr>
    </w:p>
    <w:p w:rsidR="00A05527" w:rsidRDefault="00A05527" w:rsidP="00F92C34">
      <w:pPr>
        <w:pStyle w:val="Default"/>
        <w:jc w:val="center"/>
        <w:rPr>
          <w:b/>
          <w:bCs/>
          <w:sz w:val="28"/>
          <w:szCs w:val="28"/>
        </w:rPr>
      </w:pPr>
      <w:r>
        <w:rPr>
          <w:b/>
          <w:bCs/>
          <w:sz w:val="28"/>
          <w:szCs w:val="28"/>
        </w:rPr>
        <w:t>Modern Slavery and Human Trafficking Act 2015 Statement</w:t>
      </w:r>
    </w:p>
    <w:p w:rsidR="00A05527" w:rsidRDefault="00A05527" w:rsidP="00A05527">
      <w:pPr>
        <w:pStyle w:val="Default"/>
        <w:rPr>
          <w:sz w:val="28"/>
          <w:szCs w:val="28"/>
        </w:rPr>
      </w:pPr>
    </w:p>
    <w:p w:rsidR="00CC3B59" w:rsidRPr="006150F1" w:rsidRDefault="00CC3B59" w:rsidP="00DE2CD0">
      <w:pPr>
        <w:pStyle w:val="Default"/>
        <w:numPr>
          <w:ilvl w:val="0"/>
          <w:numId w:val="6"/>
        </w:numPr>
        <w:ind w:hanging="720"/>
        <w:rPr>
          <w:b/>
        </w:rPr>
      </w:pPr>
      <w:r w:rsidRPr="006150F1">
        <w:rPr>
          <w:b/>
        </w:rPr>
        <w:t>Background</w:t>
      </w:r>
    </w:p>
    <w:p w:rsidR="00CC3B59" w:rsidRPr="002F3D63" w:rsidRDefault="00CC3B59" w:rsidP="00A05527">
      <w:pPr>
        <w:pStyle w:val="Default"/>
        <w:rPr>
          <w:color w:val="000000" w:themeColor="text1"/>
          <w:sz w:val="22"/>
          <w:szCs w:val="22"/>
        </w:rPr>
      </w:pPr>
      <w:r w:rsidRPr="002F3D63">
        <w:rPr>
          <w:color w:val="000000" w:themeColor="text1"/>
          <w:sz w:val="22"/>
          <w:szCs w:val="22"/>
        </w:rPr>
        <w:t>From 29</w:t>
      </w:r>
      <w:r w:rsidR="00AD7814" w:rsidRPr="00B0128F">
        <w:rPr>
          <w:color w:val="000000" w:themeColor="text1"/>
          <w:sz w:val="22"/>
          <w:szCs w:val="22"/>
          <w:vertAlign w:val="superscript"/>
        </w:rPr>
        <w:t>th</w:t>
      </w:r>
      <w:r w:rsidR="00AD7814">
        <w:rPr>
          <w:color w:val="000000" w:themeColor="text1"/>
          <w:sz w:val="22"/>
          <w:szCs w:val="22"/>
        </w:rPr>
        <w:t xml:space="preserve"> </w:t>
      </w:r>
      <w:r w:rsidRPr="002F3D63">
        <w:rPr>
          <w:color w:val="000000" w:themeColor="text1"/>
          <w:sz w:val="22"/>
          <w:szCs w:val="22"/>
        </w:rPr>
        <w:t>October</w:t>
      </w:r>
      <w:r w:rsidR="00AD7814">
        <w:rPr>
          <w:color w:val="000000" w:themeColor="text1"/>
          <w:sz w:val="22"/>
          <w:szCs w:val="22"/>
        </w:rPr>
        <w:t xml:space="preserve"> </w:t>
      </w:r>
      <w:r w:rsidRPr="002F3D63">
        <w:rPr>
          <w:color w:val="000000" w:themeColor="text1"/>
          <w:sz w:val="22"/>
          <w:szCs w:val="22"/>
        </w:rPr>
        <w:t>2015, the Modern Slavery Act 2015 (the Act) require</w:t>
      </w:r>
      <w:r w:rsidR="00FE31CE">
        <w:rPr>
          <w:color w:val="000000" w:themeColor="text1"/>
          <w:sz w:val="22"/>
          <w:szCs w:val="22"/>
        </w:rPr>
        <w:t>d</w:t>
      </w:r>
      <w:r w:rsidRPr="002F3D63">
        <w:rPr>
          <w:color w:val="000000" w:themeColor="text1"/>
          <w:sz w:val="22"/>
          <w:szCs w:val="22"/>
        </w:rPr>
        <w:t xml:space="preserve"> commercial organisations, including all NHS organisations, to make a public statement as to the actions they have taken to detect and deal with forced labour and trafficking in their supply chains</w:t>
      </w:r>
      <w:r w:rsidR="00FE31CE">
        <w:rPr>
          <w:color w:val="000000" w:themeColor="text1"/>
          <w:sz w:val="22"/>
          <w:szCs w:val="22"/>
        </w:rPr>
        <w:t xml:space="preserve">- </w:t>
      </w:r>
      <w:r w:rsidRPr="002F3D63">
        <w:rPr>
          <w:color w:val="000000" w:themeColor="text1"/>
          <w:sz w:val="22"/>
          <w:szCs w:val="22"/>
        </w:rPr>
        <w:t>the Transparency in Supply Chains obligation.</w:t>
      </w:r>
    </w:p>
    <w:p w:rsidR="00CC3B59" w:rsidRPr="002F3D63" w:rsidRDefault="00CC3B59" w:rsidP="00CC3B59">
      <w:pPr>
        <w:pStyle w:val="NormalWeb"/>
        <w:spacing w:before="0" w:beforeAutospacing="0" w:after="120" w:afterAutospacing="0"/>
        <w:rPr>
          <w:rFonts w:ascii="Arial" w:eastAsia="Arial" w:hAnsi="Arial" w:cs="Arial"/>
          <w:color w:val="000000" w:themeColor="text1"/>
          <w:sz w:val="22"/>
          <w:szCs w:val="22"/>
          <w:lang w:eastAsia="en-US"/>
        </w:rPr>
      </w:pPr>
    </w:p>
    <w:p w:rsidR="00CC3B59" w:rsidRDefault="00CC3B59" w:rsidP="00CC3B59">
      <w:pPr>
        <w:pStyle w:val="NormalWeb"/>
        <w:spacing w:before="0" w:beforeAutospacing="0" w:after="120" w:afterAutospacing="0"/>
        <w:rPr>
          <w:rFonts w:ascii="Arial" w:hAnsi="Arial" w:cs="Arial"/>
          <w:color w:val="000000" w:themeColor="text1"/>
          <w:sz w:val="22"/>
          <w:szCs w:val="22"/>
        </w:rPr>
      </w:pPr>
      <w:r w:rsidRPr="002F3D63">
        <w:rPr>
          <w:rFonts w:ascii="Arial" w:hAnsi="Arial" w:cs="Arial"/>
          <w:color w:val="000000" w:themeColor="text1"/>
          <w:sz w:val="22"/>
          <w:szCs w:val="22"/>
        </w:rPr>
        <w:t xml:space="preserve">The Act requires a slavery and human trafficking statement to be approved and signed at Governing Body level.  This ensures senior level accountability, leadership and responsibility for modern slavery and gives it the serious attention it deserves. </w:t>
      </w:r>
    </w:p>
    <w:p w:rsidR="00CC1F1B" w:rsidRDefault="00CC1F1B" w:rsidP="00CC3B59">
      <w:pPr>
        <w:pStyle w:val="NormalWeb"/>
        <w:spacing w:before="0" w:beforeAutospacing="0" w:after="120" w:afterAutospacing="0"/>
        <w:rPr>
          <w:rFonts w:ascii="Arial" w:hAnsi="Arial" w:cs="Arial"/>
          <w:color w:val="000000" w:themeColor="text1"/>
          <w:sz w:val="22"/>
          <w:szCs w:val="22"/>
        </w:rPr>
      </w:pPr>
      <w:r w:rsidRPr="00CC1F1B">
        <w:rPr>
          <w:rFonts w:ascii="Arial" w:hAnsi="Arial" w:cs="Arial"/>
          <w:color w:val="000000" w:themeColor="text1"/>
          <w:sz w:val="22"/>
          <w:szCs w:val="22"/>
        </w:rPr>
        <w:t>Dr Hilary Garratt, Director of Nursing, from NHS England said: “Frontline practitioners across the NHS have a critical role in identifying, supporting and caring for these vulnerable individuals and this is at the heart of our safeguarding leadership role.”</w:t>
      </w:r>
    </w:p>
    <w:p w:rsidR="002F3D63" w:rsidRDefault="00CC1F1B" w:rsidP="00CC3B59">
      <w:pPr>
        <w:pStyle w:val="NormalWeb"/>
        <w:spacing w:before="0" w:beforeAutospacing="0" w:after="120" w:afterAutospacing="0"/>
        <w:rPr>
          <w:rFonts w:ascii="Arial" w:hAnsi="Arial" w:cs="Arial"/>
          <w:color w:val="000000" w:themeColor="text1"/>
          <w:sz w:val="22"/>
          <w:szCs w:val="22"/>
        </w:rPr>
      </w:pPr>
      <w:r w:rsidRPr="00CC1F1B">
        <w:rPr>
          <w:rFonts w:ascii="Arial" w:hAnsi="Arial" w:cs="Arial"/>
          <w:color w:val="000000" w:themeColor="text1"/>
          <w:sz w:val="22"/>
          <w:szCs w:val="22"/>
        </w:rPr>
        <w:lastRenderedPageBreak/>
        <w:t>Recent research has highlighted that many victims of human trafficking come into contact with NHS services during the time they are trafficked, or after their escape.</w:t>
      </w:r>
    </w:p>
    <w:p w:rsidR="00520701" w:rsidRPr="002F3D63" w:rsidRDefault="00520701" w:rsidP="00CC3B59">
      <w:pPr>
        <w:pStyle w:val="NormalWeb"/>
        <w:spacing w:before="0" w:beforeAutospacing="0" w:after="120" w:afterAutospacing="0"/>
        <w:rPr>
          <w:rFonts w:ascii="Arial" w:hAnsi="Arial" w:cs="Arial"/>
          <w:color w:val="000000" w:themeColor="text1"/>
          <w:sz w:val="22"/>
          <w:szCs w:val="22"/>
        </w:rPr>
      </w:pPr>
    </w:p>
    <w:p w:rsidR="00A05527" w:rsidRPr="006150F1" w:rsidRDefault="00A05527" w:rsidP="00DE2CD0">
      <w:pPr>
        <w:pStyle w:val="Default"/>
        <w:numPr>
          <w:ilvl w:val="0"/>
          <w:numId w:val="6"/>
        </w:numPr>
        <w:ind w:hanging="720"/>
        <w:rPr>
          <w:b/>
          <w:bCs/>
        </w:rPr>
      </w:pPr>
      <w:r w:rsidRPr="006150F1">
        <w:rPr>
          <w:b/>
          <w:bCs/>
        </w:rPr>
        <w:t xml:space="preserve">Introduction </w:t>
      </w:r>
    </w:p>
    <w:p w:rsidR="00E3475A" w:rsidRPr="006150F1" w:rsidRDefault="00E3475A" w:rsidP="00A05527">
      <w:pPr>
        <w:pStyle w:val="Default"/>
        <w:rPr>
          <w:sz w:val="22"/>
          <w:szCs w:val="22"/>
        </w:rPr>
      </w:pPr>
      <w:r w:rsidRPr="006150F1">
        <w:rPr>
          <w:sz w:val="22"/>
          <w:szCs w:val="22"/>
        </w:rPr>
        <w:t>Worcestershire Acute Hospitals NHS Trust (WAHT) fully supports the Government’s objectives to eradicate modern slavery and human trafficking and recognises the significant role the NHS has to play in both combatting it, and supporting victims.</w:t>
      </w:r>
    </w:p>
    <w:p w:rsidR="00E3475A" w:rsidRPr="006150F1" w:rsidRDefault="00E3475A" w:rsidP="00A05527">
      <w:pPr>
        <w:pStyle w:val="Default"/>
        <w:rPr>
          <w:sz w:val="22"/>
          <w:szCs w:val="22"/>
        </w:rPr>
      </w:pPr>
    </w:p>
    <w:p w:rsidR="00A05527" w:rsidRDefault="00A05527" w:rsidP="00A05527">
      <w:pPr>
        <w:pStyle w:val="Default"/>
        <w:rPr>
          <w:sz w:val="22"/>
          <w:szCs w:val="22"/>
        </w:rPr>
      </w:pPr>
      <w:r w:rsidRPr="006150F1">
        <w:rPr>
          <w:sz w:val="22"/>
          <w:szCs w:val="22"/>
        </w:rPr>
        <w:t>At Worcestershire Acute Hospitals NHS Trust (</w:t>
      </w:r>
      <w:r w:rsidR="003605AC" w:rsidRPr="006150F1">
        <w:rPr>
          <w:sz w:val="22"/>
          <w:szCs w:val="22"/>
        </w:rPr>
        <w:t>WAHT</w:t>
      </w:r>
      <w:r w:rsidRPr="006150F1">
        <w:rPr>
          <w:sz w:val="22"/>
          <w:szCs w:val="22"/>
        </w:rPr>
        <w:t>) we are committed to ensuring that no modern slavery or human trafficking takes place in any part of our business or our Supply chain. This state</w:t>
      </w:r>
      <w:r w:rsidR="003605AC" w:rsidRPr="006150F1">
        <w:rPr>
          <w:sz w:val="22"/>
          <w:szCs w:val="22"/>
        </w:rPr>
        <w:t>ment sets out actions taken by WAHT</w:t>
      </w:r>
      <w:r w:rsidRPr="006150F1">
        <w:rPr>
          <w:sz w:val="22"/>
          <w:szCs w:val="22"/>
        </w:rPr>
        <w:t xml:space="preserve"> to understand all potential modern slavery and human trafficking risks and to implement effective systems and controls. The Section 54 of the Modern Slavery Act 2015 requires all organisations to set out the steps the organisation has taken during the financial year to ensure that slavery and human trafficking is not taking place in any of its supply chains, and in any part of its own business. </w:t>
      </w:r>
      <w:r w:rsidR="001F47C4" w:rsidRPr="006150F1">
        <w:rPr>
          <w:sz w:val="22"/>
          <w:szCs w:val="22"/>
        </w:rPr>
        <w:t xml:space="preserve">WAHT adheres to safe recruitment principles including the requirements in respect of identity checks, work permits and criminal record checks. </w:t>
      </w:r>
    </w:p>
    <w:p w:rsidR="00520701" w:rsidRPr="006150F1" w:rsidRDefault="00520701" w:rsidP="00A05527">
      <w:pPr>
        <w:pStyle w:val="Default"/>
        <w:rPr>
          <w:sz w:val="22"/>
          <w:szCs w:val="22"/>
        </w:rPr>
      </w:pPr>
    </w:p>
    <w:p w:rsidR="00A05527" w:rsidRPr="002F3D63" w:rsidRDefault="00A05527" w:rsidP="00A05527">
      <w:pPr>
        <w:pStyle w:val="Default"/>
        <w:rPr>
          <w:sz w:val="23"/>
          <w:szCs w:val="23"/>
        </w:rPr>
      </w:pPr>
    </w:p>
    <w:p w:rsidR="003605AC" w:rsidRPr="006150F1" w:rsidRDefault="00A05527" w:rsidP="00DE2CD0">
      <w:pPr>
        <w:pStyle w:val="Default"/>
        <w:numPr>
          <w:ilvl w:val="0"/>
          <w:numId w:val="7"/>
        </w:numPr>
        <w:ind w:hanging="720"/>
        <w:rPr>
          <w:b/>
          <w:bCs/>
        </w:rPr>
      </w:pPr>
      <w:r w:rsidRPr="006150F1">
        <w:rPr>
          <w:b/>
          <w:bCs/>
        </w:rPr>
        <w:t xml:space="preserve">Organisational Structure </w:t>
      </w:r>
    </w:p>
    <w:p w:rsidR="00A05527" w:rsidRPr="006150F1" w:rsidRDefault="00A05527" w:rsidP="003605AC">
      <w:pPr>
        <w:pStyle w:val="Default"/>
        <w:rPr>
          <w:sz w:val="22"/>
          <w:szCs w:val="22"/>
        </w:rPr>
      </w:pPr>
      <w:r w:rsidRPr="006150F1">
        <w:rPr>
          <w:color w:val="auto"/>
          <w:sz w:val="22"/>
          <w:szCs w:val="22"/>
        </w:rPr>
        <w:t>Worcestershire Acute Hospit</w:t>
      </w:r>
      <w:r w:rsidR="00002DD2" w:rsidRPr="006150F1">
        <w:rPr>
          <w:color w:val="auto"/>
          <w:sz w:val="22"/>
          <w:szCs w:val="22"/>
        </w:rPr>
        <w:t xml:space="preserve">als NHS Trust provides hospital </w:t>
      </w:r>
      <w:r w:rsidRPr="006150F1">
        <w:rPr>
          <w:color w:val="auto"/>
          <w:sz w:val="22"/>
          <w:szCs w:val="22"/>
        </w:rPr>
        <w:t>based</w:t>
      </w:r>
      <w:r w:rsidRPr="006150F1">
        <w:rPr>
          <w:sz w:val="22"/>
          <w:szCs w:val="22"/>
        </w:rPr>
        <w:t xml:space="preserve"> services from three main sites</w:t>
      </w:r>
      <w:r w:rsidR="00002DD2" w:rsidRPr="006150F1">
        <w:rPr>
          <w:sz w:val="22"/>
          <w:szCs w:val="22"/>
        </w:rPr>
        <w:t xml:space="preserve">; </w:t>
      </w:r>
      <w:r w:rsidRPr="006150F1">
        <w:rPr>
          <w:color w:val="auto"/>
          <w:sz w:val="22"/>
          <w:szCs w:val="22"/>
        </w:rPr>
        <w:t>the </w:t>
      </w:r>
      <w:hyperlink r:id="rId8" w:history="1">
        <w:r w:rsidRPr="006150F1">
          <w:rPr>
            <w:rStyle w:val="Hyperlink"/>
            <w:color w:val="auto"/>
            <w:sz w:val="22"/>
            <w:szCs w:val="22"/>
            <w:u w:val="none"/>
          </w:rPr>
          <w:t>Alexandra Hospital</w:t>
        </w:r>
      </w:hyperlink>
      <w:r w:rsidRPr="006150F1">
        <w:rPr>
          <w:color w:val="auto"/>
          <w:sz w:val="22"/>
          <w:szCs w:val="22"/>
        </w:rPr>
        <w:t> in Redditch, </w:t>
      </w:r>
      <w:hyperlink r:id="rId9" w:history="1">
        <w:r w:rsidRPr="006150F1">
          <w:rPr>
            <w:rStyle w:val="Hyperlink"/>
            <w:color w:val="auto"/>
            <w:sz w:val="22"/>
            <w:szCs w:val="22"/>
            <w:u w:val="none"/>
          </w:rPr>
          <w:t>Kidderminster Hospital and Treatment Centre</w:t>
        </w:r>
      </w:hyperlink>
      <w:r w:rsidRPr="006150F1">
        <w:rPr>
          <w:color w:val="auto"/>
          <w:sz w:val="22"/>
          <w:szCs w:val="22"/>
        </w:rPr>
        <w:t>, and </w:t>
      </w:r>
      <w:hyperlink r:id="rId10" w:history="1">
        <w:r w:rsidRPr="006150F1">
          <w:rPr>
            <w:rStyle w:val="Hyperlink"/>
            <w:color w:val="auto"/>
            <w:sz w:val="22"/>
            <w:szCs w:val="22"/>
            <w:u w:val="none"/>
          </w:rPr>
          <w:t>Worcestershire Royal Hospital</w:t>
        </w:r>
      </w:hyperlink>
      <w:r w:rsidRPr="006150F1">
        <w:rPr>
          <w:color w:val="auto"/>
          <w:sz w:val="22"/>
          <w:szCs w:val="22"/>
        </w:rPr>
        <w:t> in Worcester.</w:t>
      </w:r>
    </w:p>
    <w:p w:rsidR="00A7757E" w:rsidRPr="006150F1" w:rsidRDefault="00A05527" w:rsidP="00A7757E">
      <w:pPr>
        <w:pStyle w:val="NormalWeb"/>
        <w:shd w:val="clear" w:color="auto" w:fill="FFFFFF"/>
        <w:spacing w:before="225" w:beforeAutospacing="0" w:after="225" w:afterAutospacing="0"/>
        <w:rPr>
          <w:rFonts w:ascii="Arial" w:hAnsi="Arial" w:cs="Arial"/>
          <w:sz w:val="22"/>
          <w:szCs w:val="22"/>
        </w:rPr>
      </w:pPr>
      <w:r w:rsidRPr="006150F1">
        <w:rPr>
          <w:rFonts w:ascii="Arial" w:hAnsi="Arial" w:cs="Arial"/>
          <w:sz w:val="22"/>
          <w:szCs w:val="22"/>
        </w:rPr>
        <w:t>We provide a wide range of servic</w:t>
      </w:r>
      <w:r w:rsidR="00A7757E" w:rsidRPr="006150F1">
        <w:rPr>
          <w:rFonts w:ascii="Arial" w:hAnsi="Arial" w:cs="Arial"/>
          <w:sz w:val="22"/>
          <w:szCs w:val="22"/>
        </w:rPr>
        <w:t>es to a population of around 575</w:t>
      </w:r>
      <w:r w:rsidRPr="006150F1">
        <w:rPr>
          <w:rFonts w:ascii="Arial" w:hAnsi="Arial" w:cs="Arial"/>
          <w:sz w:val="22"/>
          <w:szCs w:val="22"/>
        </w:rPr>
        <w:t>,000 people in Worcestershire as well as caring for patients from surrounding counties and further afield.</w:t>
      </w:r>
      <w:r w:rsidR="00EF5002">
        <w:rPr>
          <w:rFonts w:ascii="Arial" w:hAnsi="Arial" w:cs="Arial"/>
          <w:sz w:val="22"/>
          <w:szCs w:val="22"/>
        </w:rPr>
        <w:t xml:space="preserve"> In 2018/19 </w:t>
      </w:r>
      <w:r w:rsidR="00EF5002" w:rsidRPr="006150F1">
        <w:rPr>
          <w:rFonts w:ascii="Arial" w:hAnsi="Arial" w:cs="Arial"/>
          <w:sz w:val="22"/>
          <w:szCs w:val="22"/>
        </w:rPr>
        <w:t>we</w:t>
      </w:r>
      <w:r w:rsidR="00A7757E" w:rsidRPr="006150F1">
        <w:rPr>
          <w:rFonts w:ascii="Arial" w:hAnsi="Arial" w:cs="Arial"/>
          <w:sz w:val="22"/>
          <w:szCs w:val="22"/>
        </w:rPr>
        <w:t xml:space="preserve"> pr</w:t>
      </w:r>
      <w:r w:rsidR="00EF5002">
        <w:rPr>
          <w:rFonts w:ascii="Arial" w:hAnsi="Arial" w:cs="Arial"/>
          <w:sz w:val="22"/>
          <w:szCs w:val="22"/>
        </w:rPr>
        <w:t>ovided care to more than 231,448</w:t>
      </w:r>
      <w:r w:rsidR="00A7757E" w:rsidRPr="006150F1">
        <w:rPr>
          <w:rFonts w:ascii="Arial" w:hAnsi="Arial" w:cs="Arial"/>
          <w:sz w:val="22"/>
          <w:szCs w:val="22"/>
        </w:rPr>
        <w:t xml:space="preserve"> Worcestershire patients</w:t>
      </w:r>
      <w:r w:rsidR="00B82F9F" w:rsidRPr="006150F1">
        <w:rPr>
          <w:rFonts w:ascii="Arial" w:hAnsi="Arial" w:cs="Arial"/>
          <w:sz w:val="22"/>
          <w:szCs w:val="22"/>
        </w:rPr>
        <w:t xml:space="preserve">- </w:t>
      </w:r>
      <w:r w:rsidR="00A7757E" w:rsidRPr="006150F1">
        <w:rPr>
          <w:rFonts w:ascii="Arial" w:hAnsi="Arial" w:cs="Arial"/>
          <w:sz w:val="22"/>
          <w:szCs w:val="22"/>
        </w:rPr>
        <w:t>40% of the Worcestershire population received care at one of our hospitals.</w:t>
      </w:r>
    </w:p>
    <w:p w:rsidR="00D0476B" w:rsidRDefault="005B46A9" w:rsidP="005B46A9">
      <w:pPr>
        <w:pStyle w:val="NormalWeb"/>
        <w:shd w:val="clear" w:color="auto" w:fill="FFFFFF"/>
        <w:spacing w:before="225" w:after="225"/>
        <w:rPr>
          <w:rFonts w:ascii="Arial" w:hAnsi="Arial" w:cs="Arial"/>
          <w:sz w:val="22"/>
          <w:szCs w:val="22"/>
        </w:rPr>
      </w:pPr>
      <w:r w:rsidRPr="006150F1">
        <w:rPr>
          <w:rFonts w:ascii="Arial" w:hAnsi="Arial" w:cs="Arial"/>
          <w:sz w:val="22"/>
          <w:szCs w:val="22"/>
        </w:rPr>
        <w:t>The number of patients cared for each year in our hospita</w:t>
      </w:r>
      <w:r w:rsidR="00EF5002">
        <w:rPr>
          <w:rFonts w:ascii="Arial" w:hAnsi="Arial" w:cs="Arial"/>
          <w:sz w:val="22"/>
          <w:szCs w:val="22"/>
        </w:rPr>
        <w:t xml:space="preserve">ls is impressive.  </w:t>
      </w:r>
    </w:p>
    <w:p w:rsidR="00D0476B" w:rsidRDefault="00D0476B" w:rsidP="005B46A9">
      <w:pPr>
        <w:pStyle w:val="NormalWeb"/>
        <w:shd w:val="clear" w:color="auto" w:fill="FFFFFF"/>
        <w:spacing w:before="225" w:after="225"/>
        <w:rPr>
          <w:rFonts w:ascii="Arial" w:hAnsi="Arial" w:cs="Arial"/>
          <w:sz w:val="22"/>
          <w:szCs w:val="22"/>
        </w:rPr>
      </w:pPr>
    </w:p>
    <w:p w:rsidR="00EF5002" w:rsidRDefault="00EF5002" w:rsidP="005B46A9">
      <w:pPr>
        <w:pStyle w:val="NormalWeb"/>
        <w:shd w:val="clear" w:color="auto" w:fill="FFFFFF"/>
        <w:spacing w:before="225" w:after="225"/>
        <w:rPr>
          <w:rFonts w:ascii="Arial" w:hAnsi="Arial" w:cs="Arial"/>
          <w:sz w:val="22"/>
          <w:szCs w:val="22"/>
        </w:rPr>
      </w:pPr>
      <w:r>
        <w:rPr>
          <w:rFonts w:ascii="Arial" w:hAnsi="Arial" w:cs="Arial"/>
          <w:sz w:val="22"/>
          <w:szCs w:val="22"/>
        </w:rPr>
        <w:t>Of these:</w:t>
      </w:r>
    </w:p>
    <w:p w:rsidR="005B46A9" w:rsidRPr="006150F1" w:rsidRDefault="00EF5002" w:rsidP="005B46A9">
      <w:pPr>
        <w:pStyle w:val="NormalWeb"/>
        <w:shd w:val="clear" w:color="auto" w:fill="FFFFFF"/>
        <w:spacing w:before="225" w:after="225"/>
        <w:rPr>
          <w:rFonts w:ascii="Arial" w:hAnsi="Arial" w:cs="Arial"/>
          <w:sz w:val="22"/>
          <w:szCs w:val="22"/>
        </w:rPr>
      </w:pPr>
      <w:r>
        <w:rPr>
          <w:rFonts w:ascii="Arial" w:hAnsi="Arial" w:cs="Arial"/>
          <w:sz w:val="22"/>
          <w:szCs w:val="22"/>
        </w:rPr>
        <w:t>• 156,160</w:t>
      </w:r>
      <w:r w:rsidR="005B46A9" w:rsidRPr="006150F1">
        <w:rPr>
          <w:rFonts w:ascii="Arial" w:hAnsi="Arial" w:cs="Arial"/>
          <w:sz w:val="22"/>
          <w:szCs w:val="22"/>
        </w:rPr>
        <w:t xml:space="preserve"> </w:t>
      </w:r>
      <w:r w:rsidR="00D0476B">
        <w:rPr>
          <w:rFonts w:ascii="Arial" w:hAnsi="Arial" w:cs="Arial"/>
          <w:sz w:val="22"/>
          <w:szCs w:val="22"/>
        </w:rPr>
        <w:tab/>
        <w:t xml:space="preserve">  </w:t>
      </w:r>
      <w:r>
        <w:rPr>
          <w:rFonts w:ascii="Arial" w:hAnsi="Arial" w:cs="Arial"/>
          <w:sz w:val="22"/>
          <w:szCs w:val="22"/>
        </w:rPr>
        <w:t xml:space="preserve"> </w:t>
      </w:r>
      <w:r w:rsidR="005B46A9" w:rsidRPr="006150F1">
        <w:rPr>
          <w:rFonts w:ascii="Arial" w:hAnsi="Arial" w:cs="Arial"/>
          <w:sz w:val="22"/>
          <w:szCs w:val="22"/>
        </w:rPr>
        <w:t>A&amp;E attendances</w:t>
      </w:r>
    </w:p>
    <w:p w:rsidR="005B46A9" w:rsidRPr="006150F1" w:rsidRDefault="00EF5002" w:rsidP="005B46A9">
      <w:pPr>
        <w:pStyle w:val="NormalWeb"/>
        <w:shd w:val="clear" w:color="auto" w:fill="FFFFFF"/>
        <w:spacing w:before="225" w:after="225"/>
        <w:rPr>
          <w:rFonts w:ascii="Arial" w:hAnsi="Arial" w:cs="Arial"/>
          <w:sz w:val="22"/>
          <w:szCs w:val="22"/>
        </w:rPr>
      </w:pPr>
      <w:r>
        <w:rPr>
          <w:rFonts w:ascii="Arial" w:hAnsi="Arial" w:cs="Arial"/>
          <w:sz w:val="22"/>
          <w:szCs w:val="22"/>
        </w:rPr>
        <w:t>• 152,712</w:t>
      </w:r>
      <w:r w:rsidR="00D0476B">
        <w:rPr>
          <w:rFonts w:ascii="Arial" w:hAnsi="Arial" w:cs="Arial"/>
          <w:sz w:val="22"/>
          <w:szCs w:val="22"/>
        </w:rPr>
        <w:tab/>
      </w:r>
      <w:r>
        <w:rPr>
          <w:rFonts w:ascii="Arial" w:hAnsi="Arial" w:cs="Arial"/>
          <w:sz w:val="22"/>
          <w:szCs w:val="22"/>
        </w:rPr>
        <w:t xml:space="preserve">   In Patients</w:t>
      </w:r>
    </w:p>
    <w:p w:rsidR="005B46A9" w:rsidRPr="006150F1" w:rsidRDefault="00EF5002" w:rsidP="005B46A9">
      <w:pPr>
        <w:pStyle w:val="NormalWeb"/>
        <w:shd w:val="clear" w:color="auto" w:fill="FFFFFF"/>
        <w:spacing w:before="225" w:after="225"/>
        <w:rPr>
          <w:rFonts w:ascii="Arial" w:hAnsi="Arial" w:cs="Arial"/>
          <w:sz w:val="22"/>
          <w:szCs w:val="22"/>
        </w:rPr>
      </w:pPr>
      <w:r>
        <w:rPr>
          <w:rFonts w:ascii="Arial" w:hAnsi="Arial" w:cs="Arial"/>
          <w:sz w:val="22"/>
          <w:szCs w:val="22"/>
        </w:rPr>
        <w:t>• 641,486</w:t>
      </w:r>
      <w:r w:rsidR="00D0476B">
        <w:rPr>
          <w:rFonts w:ascii="Arial" w:hAnsi="Arial" w:cs="Arial"/>
          <w:sz w:val="22"/>
          <w:szCs w:val="22"/>
        </w:rPr>
        <w:t xml:space="preserve"> </w:t>
      </w:r>
      <w:r w:rsidR="00D0476B">
        <w:rPr>
          <w:rFonts w:ascii="Arial" w:hAnsi="Arial" w:cs="Arial"/>
          <w:sz w:val="22"/>
          <w:szCs w:val="22"/>
        </w:rPr>
        <w:tab/>
        <w:t xml:space="preserve">   </w:t>
      </w:r>
      <w:r>
        <w:rPr>
          <w:rFonts w:ascii="Arial" w:hAnsi="Arial" w:cs="Arial"/>
          <w:sz w:val="22"/>
          <w:szCs w:val="22"/>
        </w:rPr>
        <w:t>Out Patients</w:t>
      </w:r>
    </w:p>
    <w:p w:rsidR="005B46A9" w:rsidRPr="006150F1" w:rsidRDefault="00EF5002" w:rsidP="005B46A9">
      <w:pPr>
        <w:pStyle w:val="NormalWeb"/>
        <w:shd w:val="clear" w:color="auto" w:fill="FFFFFF"/>
        <w:spacing w:before="225" w:after="225"/>
        <w:rPr>
          <w:rFonts w:ascii="Arial" w:hAnsi="Arial" w:cs="Arial"/>
          <w:sz w:val="22"/>
          <w:szCs w:val="22"/>
        </w:rPr>
      </w:pPr>
      <w:r>
        <w:rPr>
          <w:rFonts w:ascii="Arial" w:hAnsi="Arial" w:cs="Arial"/>
          <w:sz w:val="22"/>
          <w:szCs w:val="22"/>
        </w:rPr>
        <w:lastRenderedPageBreak/>
        <w:t xml:space="preserve">• </w:t>
      </w:r>
      <w:r w:rsidR="00D0476B">
        <w:rPr>
          <w:rFonts w:ascii="Arial" w:hAnsi="Arial" w:cs="Arial"/>
          <w:sz w:val="22"/>
          <w:szCs w:val="22"/>
        </w:rPr>
        <w:t xml:space="preserve">5,261  </w:t>
      </w:r>
      <w:r>
        <w:rPr>
          <w:rFonts w:ascii="Arial" w:hAnsi="Arial" w:cs="Arial"/>
          <w:sz w:val="22"/>
          <w:szCs w:val="22"/>
        </w:rPr>
        <w:t xml:space="preserve"> </w:t>
      </w:r>
      <w:r w:rsidR="00D0476B">
        <w:rPr>
          <w:rFonts w:ascii="Arial" w:hAnsi="Arial" w:cs="Arial"/>
          <w:sz w:val="22"/>
          <w:szCs w:val="22"/>
        </w:rPr>
        <w:tab/>
        <w:t xml:space="preserve">   </w:t>
      </w:r>
      <w:r>
        <w:rPr>
          <w:rFonts w:ascii="Arial" w:hAnsi="Arial" w:cs="Arial"/>
          <w:sz w:val="22"/>
          <w:szCs w:val="22"/>
        </w:rPr>
        <w:t>Births</w:t>
      </w:r>
    </w:p>
    <w:p w:rsidR="00A05527" w:rsidRDefault="00EF5002" w:rsidP="00A05527">
      <w:pPr>
        <w:pStyle w:val="NormalWeb"/>
        <w:shd w:val="clear" w:color="auto" w:fill="FFFFFF"/>
        <w:spacing w:before="225" w:beforeAutospacing="0" w:after="0" w:afterAutospacing="0"/>
        <w:rPr>
          <w:rFonts w:ascii="Arial" w:hAnsi="Arial" w:cs="Arial"/>
          <w:sz w:val="22"/>
          <w:szCs w:val="22"/>
        </w:rPr>
      </w:pPr>
      <w:r>
        <w:rPr>
          <w:rFonts w:ascii="Arial" w:hAnsi="Arial" w:cs="Arial"/>
          <w:sz w:val="22"/>
          <w:szCs w:val="22"/>
        </w:rPr>
        <w:t>We employ nearly 6000</w:t>
      </w:r>
      <w:r w:rsidR="00A05527" w:rsidRPr="006150F1">
        <w:rPr>
          <w:rFonts w:ascii="Arial" w:hAnsi="Arial" w:cs="Arial"/>
          <w:sz w:val="22"/>
          <w:szCs w:val="22"/>
        </w:rPr>
        <w:t xml:space="preserve"> people </w:t>
      </w:r>
      <w:r>
        <w:rPr>
          <w:rFonts w:ascii="Arial" w:hAnsi="Arial" w:cs="Arial"/>
          <w:sz w:val="22"/>
          <w:szCs w:val="22"/>
        </w:rPr>
        <w:t xml:space="preserve">and </w:t>
      </w:r>
      <w:r w:rsidR="001657BD">
        <w:rPr>
          <w:rFonts w:ascii="Arial" w:hAnsi="Arial" w:cs="Arial"/>
          <w:sz w:val="22"/>
          <w:szCs w:val="22"/>
        </w:rPr>
        <w:t>around 800</w:t>
      </w:r>
      <w:r>
        <w:rPr>
          <w:rFonts w:ascii="Arial" w:hAnsi="Arial" w:cs="Arial"/>
          <w:sz w:val="22"/>
          <w:szCs w:val="22"/>
        </w:rPr>
        <w:t xml:space="preserve"> local people volunteer</w:t>
      </w:r>
      <w:r w:rsidR="00703E26">
        <w:rPr>
          <w:rFonts w:ascii="Arial" w:hAnsi="Arial" w:cs="Arial"/>
          <w:sz w:val="22"/>
          <w:szCs w:val="22"/>
        </w:rPr>
        <w:t xml:space="preserve"> with us,</w:t>
      </w:r>
      <w:r>
        <w:rPr>
          <w:rFonts w:ascii="Arial" w:hAnsi="Arial" w:cs="Arial"/>
          <w:sz w:val="22"/>
          <w:szCs w:val="22"/>
        </w:rPr>
        <w:t xml:space="preserve"> helping to deliver care.  We </w:t>
      </w:r>
      <w:r w:rsidR="00A05527" w:rsidRPr="006150F1">
        <w:rPr>
          <w:rFonts w:ascii="Arial" w:hAnsi="Arial" w:cs="Arial"/>
          <w:sz w:val="22"/>
          <w:szCs w:val="22"/>
        </w:rPr>
        <w:t>have an annual </w:t>
      </w:r>
      <w:r w:rsidR="00A05527" w:rsidRPr="006150F1">
        <w:rPr>
          <w:rStyle w:val="highlight"/>
          <w:rFonts w:ascii="Arial" w:hAnsi="Arial" w:cs="Arial"/>
          <w:sz w:val="22"/>
          <w:szCs w:val="22"/>
        </w:rPr>
        <w:t>turnover</w:t>
      </w:r>
      <w:r w:rsidR="00FF61BE" w:rsidRPr="006150F1">
        <w:rPr>
          <w:rFonts w:ascii="Arial" w:hAnsi="Arial" w:cs="Arial"/>
          <w:sz w:val="22"/>
          <w:szCs w:val="22"/>
        </w:rPr>
        <w:t> of more than £400</w:t>
      </w:r>
      <w:r w:rsidR="00A05527" w:rsidRPr="006150F1">
        <w:rPr>
          <w:rFonts w:ascii="Arial" w:hAnsi="Arial" w:cs="Arial"/>
          <w:sz w:val="22"/>
          <w:szCs w:val="22"/>
        </w:rPr>
        <w:t xml:space="preserve"> million.</w:t>
      </w:r>
    </w:p>
    <w:p w:rsidR="00A05527" w:rsidRDefault="00A05527" w:rsidP="00A05527">
      <w:pPr>
        <w:pStyle w:val="Default"/>
        <w:rPr>
          <w:sz w:val="23"/>
          <w:szCs w:val="23"/>
        </w:rPr>
      </w:pPr>
    </w:p>
    <w:p w:rsidR="00D0476B" w:rsidRPr="002F3D63" w:rsidRDefault="00D0476B" w:rsidP="00A05527">
      <w:pPr>
        <w:pStyle w:val="Default"/>
        <w:rPr>
          <w:sz w:val="23"/>
          <w:szCs w:val="23"/>
        </w:rPr>
      </w:pPr>
    </w:p>
    <w:p w:rsidR="00A05527" w:rsidRPr="006150F1" w:rsidRDefault="00DE2CD0" w:rsidP="00DE2CD0">
      <w:pPr>
        <w:pStyle w:val="Default"/>
        <w:numPr>
          <w:ilvl w:val="0"/>
          <w:numId w:val="7"/>
        </w:numPr>
        <w:ind w:hanging="720"/>
        <w:rPr>
          <w:b/>
          <w:bCs/>
        </w:rPr>
      </w:pPr>
      <w:r>
        <w:rPr>
          <w:b/>
          <w:bCs/>
          <w:sz w:val="23"/>
          <w:szCs w:val="23"/>
        </w:rPr>
        <w:t xml:space="preserve"> </w:t>
      </w:r>
      <w:r w:rsidR="00A05527" w:rsidRPr="006150F1">
        <w:rPr>
          <w:b/>
          <w:bCs/>
        </w:rPr>
        <w:t xml:space="preserve">Our Policy on Slavery and Human Trafficking </w:t>
      </w:r>
    </w:p>
    <w:p w:rsidR="00E27CCB" w:rsidRPr="006150F1" w:rsidRDefault="00E27CCB" w:rsidP="00A05527">
      <w:pPr>
        <w:pStyle w:val="Default"/>
        <w:rPr>
          <w:sz w:val="22"/>
          <w:szCs w:val="22"/>
        </w:rPr>
      </w:pPr>
      <w:r w:rsidRPr="006150F1">
        <w:rPr>
          <w:sz w:val="22"/>
          <w:szCs w:val="22"/>
        </w:rPr>
        <w:t xml:space="preserve">When procuring goods and services, we </w:t>
      </w:r>
      <w:r w:rsidR="00CC3F57" w:rsidRPr="006150F1">
        <w:rPr>
          <w:sz w:val="22"/>
          <w:szCs w:val="22"/>
        </w:rPr>
        <w:t xml:space="preserve">additionally </w:t>
      </w:r>
      <w:r w:rsidRPr="006150F1">
        <w:rPr>
          <w:sz w:val="22"/>
          <w:szCs w:val="22"/>
        </w:rPr>
        <w:t>apply NHS Terms and Conditions (for nonclinical procurement) and the NHS Standard Contract (for clinical procurement). Both require suppliers to comply with relevant legislation.</w:t>
      </w:r>
    </w:p>
    <w:p w:rsidR="00E27CCB" w:rsidRPr="006150F1" w:rsidRDefault="00E27CCB" w:rsidP="00A05527">
      <w:pPr>
        <w:pStyle w:val="Default"/>
        <w:rPr>
          <w:sz w:val="22"/>
          <w:szCs w:val="22"/>
        </w:rPr>
      </w:pPr>
    </w:p>
    <w:p w:rsidR="00A05527" w:rsidRPr="006150F1" w:rsidRDefault="00A05527" w:rsidP="00A05527">
      <w:pPr>
        <w:pStyle w:val="Default"/>
        <w:rPr>
          <w:sz w:val="22"/>
          <w:szCs w:val="22"/>
        </w:rPr>
      </w:pPr>
      <w:r w:rsidRPr="006150F1">
        <w:rPr>
          <w:sz w:val="22"/>
          <w:szCs w:val="22"/>
        </w:rPr>
        <w:t xml:space="preserve">The Trust has internal policies and procedures in place that assess supplier risk in relation to the potential for modern slavery or human trafficking. The top 80% of suppliers nationally, affirm their own compliance with the modern slavery and human trafficking act within their own organisation, sub-contracting arrangements and supply chain. </w:t>
      </w:r>
    </w:p>
    <w:p w:rsidR="003605AC" w:rsidRPr="006150F1" w:rsidRDefault="003605AC" w:rsidP="00A05527">
      <w:pPr>
        <w:pStyle w:val="Default"/>
        <w:rPr>
          <w:sz w:val="22"/>
          <w:szCs w:val="22"/>
        </w:rPr>
      </w:pPr>
    </w:p>
    <w:p w:rsidR="00A05527" w:rsidRPr="006150F1" w:rsidRDefault="00A05527" w:rsidP="00A05527">
      <w:pPr>
        <w:pStyle w:val="Default"/>
        <w:rPr>
          <w:sz w:val="22"/>
          <w:szCs w:val="22"/>
        </w:rPr>
      </w:pPr>
      <w:r w:rsidRPr="006150F1">
        <w:rPr>
          <w:sz w:val="22"/>
          <w:szCs w:val="22"/>
        </w:rPr>
        <w:lastRenderedPageBreak/>
        <w:t xml:space="preserve">All members of staff have a personal responsibility for the successful prevention of slavery and human trafficking with the procurement department taking responsibility for overall compliance. </w:t>
      </w:r>
    </w:p>
    <w:p w:rsidR="001F47C4" w:rsidRDefault="001F47C4" w:rsidP="00A05527">
      <w:pPr>
        <w:pStyle w:val="Default"/>
        <w:rPr>
          <w:sz w:val="23"/>
          <w:szCs w:val="23"/>
        </w:rPr>
      </w:pPr>
    </w:p>
    <w:p w:rsidR="00520701" w:rsidRPr="002F3D63" w:rsidRDefault="00520701" w:rsidP="00A05527">
      <w:pPr>
        <w:pStyle w:val="Default"/>
        <w:rPr>
          <w:sz w:val="23"/>
          <w:szCs w:val="23"/>
        </w:rPr>
      </w:pPr>
    </w:p>
    <w:p w:rsidR="001F47C4" w:rsidRPr="006150F1" w:rsidRDefault="002F3D63" w:rsidP="00A05527">
      <w:pPr>
        <w:pStyle w:val="Default"/>
        <w:rPr>
          <w:b/>
        </w:rPr>
      </w:pPr>
      <w:r w:rsidRPr="006150F1">
        <w:rPr>
          <w:b/>
        </w:rPr>
        <w:t>4</w:t>
      </w:r>
      <w:r w:rsidR="001F47C4" w:rsidRPr="006150F1">
        <w:rPr>
          <w:b/>
        </w:rPr>
        <w:t xml:space="preserve">.1 </w:t>
      </w:r>
      <w:r w:rsidR="00DE2CD0" w:rsidRPr="006150F1">
        <w:rPr>
          <w:b/>
        </w:rPr>
        <w:tab/>
      </w:r>
      <w:r w:rsidR="001F47C4" w:rsidRPr="006150F1">
        <w:rPr>
          <w:b/>
        </w:rPr>
        <w:t>Reporting concerns</w:t>
      </w:r>
    </w:p>
    <w:p w:rsidR="001F47C4" w:rsidRPr="006150F1" w:rsidRDefault="0085316A" w:rsidP="00A05527">
      <w:pPr>
        <w:pStyle w:val="Default"/>
        <w:rPr>
          <w:sz w:val="22"/>
          <w:szCs w:val="22"/>
        </w:rPr>
      </w:pPr>
      <w:r w:rsidRPr="006150F1">
        <w:rPr>
          <w:sz w:val="22"/>
          <w:szCs w:val="22"/>
        </w:rPr>
        <w:t>WAH</w:t>
      </w:r>
      <w:r w:rsidR="001F47C4" w:rsidRPr="006150F1">
        <w:rPr>
          <w:sz w:val="22"/>
          <w:szCs w:val="22"/>
        </w:rPr>
        <w:t>T has systems in place to encourage the reporting of concerns and has a named Freedom to Speak up Guardian and Freedom to Speak Up (raising concerns) Policy.</w:t>
      </w:r>
    </w:p>
    <w:p w:rsidR="001F47C4" w:rsidRDefault="001F47C4" w:rsidP="00A05527">
      <w:pPr>
        <w:pStyle w:val="Default"/>
        <w:rPr>
          <w:sz w:val="22"/>
          <w:szCs w:val="22"/>
        </w:rPr>
      </w:pPr>
      <w:r w:rsidRPr="006150F1">
        <w:rPr>
          <w:sz w:val="22"/>
          <w:szCs w:val="22"/>
        </w:rPr>
        <w:t>Safeguarding concerns in relation to modern slavery and human trafficking are reported in to either the Police</w:t>
      </w:r>
      <w:r w:rsidR="00165087" w:rsidRPr="006150F1">
        <w:rPr>
          <w:sz w:val="22"/>
          <w:szCs w:val="22"/>
        </w:rPr>
        <w:t>,</w:t>
      </w:r>
      <w:r w:rsidRPr="006150F1">
        <w:rPr>
          <w:sz w:val="22"/>
          <w:szCs w:val="22"/>
        </w:rPr>
        <w:t xml:space="preserve"> or adult or children’s</w:t>
      </w:r>
      <w:r w:rsidR="00165087" w:rsidRPr="006150F1">
        <w:rPr>
          <w:sz w:val="22"/>
          <w:szCs w:val="22"/>
        </w:rPr>
        <w:t xml:space="preserve"> Social C</w:t>
      </w:r>
      <w:r w:rsidR="00B16E4F" w:rsidRPr="006150F1">
        <w:rPr>
          <w:sz w:val="22"/>
          <w:szCs w:val="22"/>
        </w:rPr>
        <w:t>are S</w:t>
      </w:r>
      <w:r w:rsidRPr="006150F1">
        <w:rPr>
          <w:sz w:val="22"/>
          <w:szCs w:val="22"/>
        </w:rPr>
        <w:t>afeguarding teams.</w:t>
      </w:r>
    </w:p>
    <w:p w:rsidR="00520701" w:rsidRPr="006150F1" w:rsidRDefault="00520701" w:rsidP="00A05527">
      <w:pPr>
        <w:pStyle w:val="Default"/>
        <w:rPr>
          <w:sz w:val="22"/>
          <w:szCs w:val="22"/>
        </w:rPr>
      </w:pPr>
    </w:p>
    <w:p w:rsidR="001F47C4" w:rsidRPr="006150F1" w:rsidRDefault="001F47C4" w:rsidP="00A05527">
      <w:pPr>
        <w:pStyle w:val="Default"/>
      </w:pPr>
    </w:p>
    <w:p w:rsidR="00A05527" w:rsidRPr="006150F1" w:rsidRDefault="002F3D63" w:rsidP="00A05527">
      <w:pPr>
        <w:pStyle w:val="Default"/>
      </w:pPr>
      <w:r w:rsidRPr="006150F1">
        <w:rPr>
          <w:b/>
          <w:bCs/>
        </w:rPr>
        <w:t>5</w:t>
      </w:r>
      <w:r w:rsidR="00A05527" w:rsidRPr="006150F1">
        <w:rPr>
          <w:b/>
          <w:bCs/>
        </w:rPr>
        <w:t xml:space="preserve">. </w:t>
      </w:r>
      <w:r w:rsidR="00DE2CD0" w:rsidRPr="006150F1">
        <w:rPr>
          <w:b/>
          <w:bCs/>
        </w:rPr>
        <w:tab/>
      </w:r>
      <w:r w:rsidR="00A05527" w:rsidRPr="006150F1">
        <w:rPr>
          <w:b/>
          <w:bCs/>
        </w:rPr>
        <w:t>Due Diligence</w:t>
      </w:r>
      <w:r w:rsidR="003009DC" w:rsidRPr="006150F1">
        <w:rPr>
          <w:b/>
          <w:bCs/>
        </w:rPr>
        <w:t xml:space="preserve"> within our </w:t>
      </w:r>
      <w:r w:rsidR="00435604" w:rsidRPr="006150F1">
        <w:rPr>
          <w:b/>
          <w:bCs/>
        </w:rPr>
        <w:t>Supply C</w:t>
      </w:r>
      <w:r w:rsidR="003009DC" w:rsidRPr="006150F1">
        <w:rPr>
          <w:b/>
          <w:bCs/>
        </w:rPr>
        <w:t>hain</w:t>
      </w:r>
      <w:r w:rsidR="00A05527" w:rsidRPr="006150F1">
        <w:rPr>
          <w:b/>
          <w:bCs/>
        </w:rPr>
        <w:t xml:space="preserve"> </w:t>
      </w:r>
    </w:p>
    <w:p w:rsidR="00002DD2" w:rsidRPr="006150F1" w:rsidRDefault="00002DD2" w:rsidP="00A05527">
      <w:pPr>
        <w:pStyle w:val="Default"/>
        <w:rPr>
          <w:color w:val="auto"/>
          <w:sz w:val="22"/>
          <w:szCs w:val="22"/>
        </w:rPr>
      </w:pPr>
      <w:r w:rsidRPr="006150F1">
        <w:rPr>
          <w:color w:val="auto"/>
          <w:sz w:val="22"/>
          <w:szCs w:val="22"/>
        </w:rPr>
        <w:t xml:space="preserve">Our Supply Chain is made up of a number of large multi-national companies, Small to </w:t>
      </w:r>
      <w:r w:rsidRPr="001657BD">
        <w:rPr>
          <w:color w:val="auto"/>
          <w:sz w:val="22"/>
          <w:szCs w:val="22"/>
        </w:rPr>
        <w:t>Medium Enterprises (SME’s) and small local suppliers who make up a total of 4,791 live suppliers to</w:t>
      </w:r>
      <w:r w:rsidRPr="006150F1">
        <w:rPr>
          <w:color w:val="auto"/>
          <w:sz w:val="22"/>
          <w:szCs w:val="22"/>
        </w:rPr>
        <w:t xml:space="preserve"> the Trust at this current time.</w:t>
      </w:r>
    </w:p>
    <w:p w:rsidR="00002DD2" w:rsidRPr="006150F1" w:rsidRDefault="00002DD2" w:rsidP="00A05527">
      <w:pPr>
        <w:pStyle w:val="Default"/>
        <w:rPr>
          <w:color w:val="auto"/>
          <w:sz w:val="22"/>
          <w:szCs w:val="22"/>
        </w:rPr>
      </w:pPr>
    </w:p>
    <w:p w:rsidR="00002DD2" w:rsidRPr="006150F1" w:rsidRDefault="00002DD2" w:rsidP="00A05527">
      <w:pPr>
        <w:pStyle w:val="Default"/>
        <w:rPr>
          <w:color w:val="auto"/>
          <w:sz w:val="22"/>
          <w:szCs w:val="22"/>
        </w:rPr>
      </w:pPr>
      <w:r w:rsidRPr="006150F1">
        <w:rPr>
          <w:color w:val="auto"/>
          <w:sz w:val="22"/>
          <w:szCs w:val="22"/>
        </w:rPr>
        <w:t xml:space="preserve">The location of supplier premises and manufacture locations are spread globally but the vast majority are situated in the European Union, where it is estimated that </w:t>
      </w:r>
      <w:r w:rsidRPr="006150F1">
        <w:rPr>
          <w:color w:val="auto"/>
          <w:sz w:val="22"/>
          <w:szCs w:val="22"/>
        </w:rPr>
        <w:lastRenderedPageBreak/>
        <w:t xml:space="preserve">several hundred thousand people work for the aforementioned suppliers although not all these people work on </w:t>
      </w:r>
      <w:r w:rsidR="0024134B" w:rsidRPr="006150F1">
        <w:rPr>
          <w:color w:val="auto"/>
          <w:sz w:val="22"/>
          <w:szCs w:val="22"/>
        </w:rPr>
        <w:t>W</w:t>
      </w:r>
      <w:r w:rsidRPr="006150F1">
        <w:rPr>
          <w:color w:val="auto"/>
          <w:sz w:val="22"/>
          <w:szCs w:val="22"/>
        </w:rPr>
        <w:t>A</w:t>
      </w:r>
      <w:r w:rsidR="0024134B" w:rsidRPr="006150F1">
        <w:rPr>
          <w:color w:val="auto"/>
          <w:sz w:val="22"/>
          <w:szCs w:val="22"/>
        </w:rPr>
        <w:t>H</w:t>
      </w:r>
      <w:r w:rsidRPr="006150F1">
        <w:rPr>
          <w:color w:val="auto"/>
          <w:sz w:val="22"/>
          <w:szCs w:val="22"/>
        </w:rPr>
        <w:t>T related goods and services.</w:t>
      </w:r>
    </w:p>
    <w:p w:rsidR="00002DD2" w:rsidRPr="006150F1" w:rsidRDefault="00002DD2" w:rsidP="00A05527">
      <w:pPr>
        <w:pStyle w:val="Default"/>
        <w:rPr>
          <w:color w:val="auto"/>
          <w:sz w:val="22"/>
          <w:szCs w:val="22"/>
        </w:rPr>
      </w:pPr>
    </w:p>
    <w:p w:rsidR="00AA3847" w:rsidRPr="006150F1" w:rsidRDefault="00AA3847" w:rsidP="00A05527">
      <w:pPr>
        <w:pStyle w:val="Default"/>
        <w:rPr>
          <w:color w:val="auto"/>
          <w:sz w:val="22"/>
          <w:szCs w:val="22"/>
        </w:rPr>
      </w:pPr>
      <w:r w:rsidRPr="006150F1">
        <w:rPr>
          <w:color w:val="auto"/>
          <w:sz w:val="22"/>
          <w:szCs w:val="22"/>
        </w:rPr>
        <w:t>Due to the nature of our business and our approach to governance and risk management, we assess that there is low risk of slavery and human trafficking in our business and supply chains. However</w:t>
      </w:r>
      <w:r w:rsidR="00CC3B59" w:rsidRPr="006150F1">
        <w:rPr>
          <w:color w:val="auto"/>
          <w:sz w:val="22"/>
          <w:szCs w:val="22"/>
        </w:rPr>
        <w:t>,</w:t>
      </w:r>
      <w:r w:rsidRPr="006150F1">
        <w:rPr>
          <w:color w:val="auto"/>
          <w:sz w:val="22"/>
          <w:szCs w:val="22"/>
        </w:rPr>
        <w:t xml:space="preserve"> we will continue to periodically review the effectiveness of our relevant policies, procedures and associated training to ensure that the risk remains low.</w:t>
      </w:r>
    </w:p>
    <w:p w:rsidR="00AA3847" w:rsidRPr="006150F1" w:rsidRDefault="00AA3847" w:rsidP="00A05527">
      <w:pPr>
        <w:pStyle w:val="Default"/>
        <w:rPr>
          <w:sz w:val="22"/>
          <w:szCs w:val="22"/>
        </w:rPr>
      </w:pPr>
    </w:p>
    <w:p w:rsidR="00A05527" w:rsidRPr="006150F1" w:rsidRDefault="00AA3847" w:rsidP="00A05527">
      <w:pPr>
        <w:pStyle w:val="Default"/>
        <w:rPr>
          <w:sz w:val="22"/>
          <w:szCs w:val="22"/>
        </w:rPr>
      </w:pPr>
      <w:r w:rsidRPr="006150F1">
        <w:rPr>
          <w:sz w:val="22"/>
          <w:szCs w:val="22"/>
        </w:rPr>
        <w:t>Therefore t</w:t>
      </w:r>
      <w:r w:rsidR="00A05527" w:rsidRPr="006150F1">
        <w:rPr>
          <w:sz w:val="22"/>
          <w:szCs w:val="22"/>
        </w:rPr>
        <w:t>o identify and mitigate the risks of modern slavery and human trafficking in our own business and our supply chain we</w:t>
      </w:r>
      <w:r w:rsidR="00435604" w:rsidRPr="006150F1">
        <w:rPr>
          <w:sz w:val="22"/>
          <w:szCs w:val="22"/>
        </w:rPr>
        <w:t xml:space="preserve"> will</w:t>
      </w:r>
      <w:r w:rsidR="00A05527" w:rsidRPr="006150F1">
        <w:rPr>
          <w:sz w:val="22"/>
          <w:szCs w:val="22"/>
        </w:rPr>
        <w:t xml:space="preserve">: </w:t>
      </w:r>
    </w:p>
    <w:p w:rsidR="003605AC" w:rsidRPr="006150F1" w:rsidRDefault="003605AC" w:rsidP="00A05527">
      <w:pPr>
        <w:pStyle w:val="Default"/>
        <w:rPr>
          <w:sz w:val="22"/>
          <w:szCs w:val="22"/>
        </w:rPr>
      </w:pPr>
    </w:p>
    <w:p w:rsidR="00A05527" w:rsidRDefault="00A05527" w:rsidP="003605AC">
      <w:pPr>
        <w:pStyle w:val="Default"/>
        <w:numPr>
          <w:ilvl w:val="0"/>
          <w:numId w:val="2"/>
        </w:numPr>
        <w:rPr>
          <w:sz w:val="22"/>
          <w:szCs w:val="22"/>
        </w:rPr>
      </w:pPr>
      <w:r w:rsidRPr="006150F1">
        <w:rPr>
          <w:sz w:val="22"/>
          <w:szCs w:val="22"/>
        </w:rPr>
        <w:t>Purchase a significant number of products through NHS Supply Chain, whose ‘Supplier Code of Conduct’ includes a provision around forced labour</w:t>
      </w:r>
      <w:r w:rsidR="003605AC" w:rsidRPr="006150F1">
        <w:rPr>
          <w:sz w:val="22"/>
          <w:szCs w:val="22"/>
        </w:rPr>
        <w:t>;</w:t>
      </w:r>
      <w:r w:rsidRPr="006150F1">
        <w:rPr>
          <w:sz w:val="22"/>
          <w:szCs w:val="22"/>
        </w:rPr>
        <w:t xml:space="preserve"> </w:t>
      </w:r>
    </w:p>
    <w:p w:rsidR="001E7451" w:rsidRDefault="001E7451" w:rsidP="001E7451">
      <w:pPr>
        <w:pStyle w:val="Default"/>
        <w:ind w:left="720"/>
        <w:rPr>
          <w:sz w:val="22"/>
          <w:szCs w:val="22"/>
        </w:rPr>
      </w:pPr>
    </w:p>
    <w:p w:rsidR="001E7451" w:rsidRPr="006150F1" w:rsidRDefault="001E7451" w:rsidP="003605AC">
      <w:pPr>
        <w:pStyle w:val="Default"/>
        <w:numPr>
          <w:ilvl w:val="0"/>
          <w:numId w:val="2"/>
        </w:numPr>
        <w:rPr>
          <w:sz w:val="22"/>
          <w:szCs w:val="22"/>
        </w:rPr>
      </w:pPr>
      <w:r>
        <w:rPr>
          <w:sz w:val="22"/>
          <w:szCs w:val="22"/>
        </w:rPr>
        <w:t>Utilise national Contracts and Framework Agreements that contain specific clauses around this subject;</w:t>
      </w:r>
    </w:p>
    <w:p w:rsidR="00AA3847" w:rsidRPr="002F3D63" w:rsidRDefault="00AA3847" w:rsidP="00AA3847">
      <w:pPr>
        <w:pStyle w:val="Default"/>
        <w:ind w:left="360"/>
        <w:rPr>
          <w:sz w:val="23"/>
          <w:szCs w:val="23"/>
        </w:rPr>
      </w:pPr>
    </w:p>
    <w:p w:rsidR="00A05527" w:rsidRPr="002F3D63" w:rsidRDefault="00A05527" w:rsidP="003605AC">
      <w:pPr>
        <w:pStyle w:val="Default"/>
        <w:numPr>
          <w:ilvl w:val="0"/>
          <w:numId w:val="2"/>
        </w:numPr>
        <w:rPr>
          <w:sz w:val="23"/>
          <w:szCs w:val="23"/>
        </w:rPr>
      </w:pPr>
      <w:r w:rsidRPr="002F3D63">
        <w:rPr>
          <w:sz w:val="23"/>
          <w:szCs w:val="23"/>
        </w:rPr>
        <w:t>Where possible, build long standing relationships with suppliers</w:t>
      </w:r>
      <w:r w:rsidR="003605AC" w:rsidRPr="002F3D63">
        <w:rPr>
          <w:sz w:val="23"/>
          <w:szCs w:val="23"/>
        </w:rPr>
        <w:t>;</w:t>
      </w:r>
      <w:r w:rsidRPr="002F3D63">
        <w:rPr>
          <w:sz w:val="23"/>
          <w:szCs w:val="23"/>
        </w:rPr>
        <w:t xml:space="preserve"> </w:t>
      </w:r>
    </w:p>
    <w:p w:rsidR="00A05527" w:rsidRPr="002F3D63" w:rsidRDefault="00A05527" w:rsidP="00A05527">
      <w:pPr>
        <w:pStyle w:val="Default"/>
        <w:rPr>
          <w:sz w:val="23"/>
          <w:szCs w:val="23"/>
        </w:rPr>
      </w:pPr>
    </w:p>
    <w:p w:rsidR="00A05527" w:rsidRPr="006150F1" w:rsidRDefault="00A05527" w:rsidP="003605AC">
      <w:pPr>
        <w:pStyle w:val="Default"/>
        <w:numPr>
          <w:ilvl w:val="0"/>
          <w:numId w:val="2"/>
        </w:numPr>
        <w:rPr>
          <w:sz w:val="22"/>
          <w:szCs w:val="22"/>
        </w:rPr>
      </w:pPr>
      <w:r w:rsidRPr="006150F1">
        <w:rPr>
          <w:sz w:val="22"/>
          <w:szCs w:val="22"/>
        </w:rPr>
        <w:t>The Trust will request all suppliers to comply with the provisions of the UK Modern Slavery Act (2015), thr</w:t>
      </w:r>
      <w:r w:rsidR="003605AC" w:rsidRPr="006150F1">
        <w:rPr>
          <w:sz w:val="22"/>
          <w:szCs w:val="22"/>
        </w:rPr>
        <w:t xml:space="preserve">ough agreement of our ‘Supplier </w:t>
      </w:r>
      <w:r w:rsidRPr="006150F1">
        <w:rPr>
          <w:sz w:val="22"/>
          <w:szCs w:val="22"/>
        </w:rPr>
        <w:t>Code of Conduct’, purchase orders and tender specifications. All of which will set out our commitment to ensuring no modern slavery or human trafficking related to our business</w:t>
      </w:r>
      <w:r w:rsidR="003605AC" w:rsidRPr="006150F1">
        <w:rPr>
          <w:sz w:val="22"/>
          <w:szCs w:val="22"/>
        </w:rPr>
        <w:t>;</w:t>
      </w:r>
      <w:r w:rsidRPr="006150F1">
        <w:rPr>
          <w:sz w:val="22"/>
          <w:szCs w:val="22"/>
        </w:rPr>
        <w:t xml:space="preserve"> </w:t>
      </w:r>
    </w:p>
    <w:p w:rsidR="00A05527" w:rsidRPr="006150F1" w:rsidRDefault="00A05527" w:rsidP="00A05527">
      <w:pPr>
        <w:pStyle w:val="Default"/>
        <w:rPr>
          <w:sz w:val="22"/>
          <w:szCs w:val="22"/>
        </w:rPr>
      </w:pPr>
    </w:p>
    <w:p w:rsidR="00A05527" w:rsidRPr="006150F1" w:rsidRDefault="00A05527" w:rsidP="003605AC">
      <w:pPr>
        <w:pStyle w:val="Default"/>
        <w:numPr>
          <w:ilvl w:val="0"/>
          <w:numId w:val="2"/>
        </w:numPr>
        <w:rPr>
          <w:sz w:val="22"/>
          <w:szCs w:val="22"/>
        </w:rPr>
      </w:pPr>
      <w:r w:rsidRPr="006150F1">
        <w:rPr>
          <w:sz w:val="22"/>
          <w:szCs w:val="22"/>
        </w:rPr>
        <w:t>Uphold professional codes of conduct and practice relating to procurement and supply, including through our Procurement Team’s membership of the Chartered Institute of Procurement and Supply</w:t>
      </w:r>
      <w:r w:rsidR="003605AC" w:rsidRPr="006150F1">
        <w:rPr>
          <w:sz w:val="22"/>
          <w:szCs w:val="22"/>
        </w:rPr>
        <w:t>;</w:t>
      </w:r>
      <w:r w:rsidRPr="006150F1">
        <w:rPr>
          <w:sz w:val="22"/>
          <w:szCs w:val="22"/>
        </w:rPr>
        <w:t xml:space="preserve"> </w:t>
      </w:r>
    </w:p>
    <w:p w:rsidR="00A05527" w:rsidRPr="006150F1" w:rsidRDefault="00A05527" w:rsidP="00A05527">
      <w:pPr>
        <w:pStyle w:val="Default"/>
        <w:rPr>
          <w:sz w:val="22"/>
          <w:szCs w:val="22"/>
        </w:rPr>
      </w:pPr>
    </w:p>
    <w:p w:rsidR="00A05527" w:rsidRPr="006150F1" w:rsidRDefault="003009DC" w:rsidP="003605AC">
      <w:pPr>
        <w:pStyle w:val="Default"/>
        <w:numPr>
          <w:ilvl w:val="0"/>
          <w:numId w:val="2"/>
        </w:numPr>
        <w:rPr>
          <w:sz w:val="22"/>
          <w:szCs w:val="22"/>
        </w:rPr>
      </w:pPr>
      <w:r w:rsidRPr="006150F1">
        <w:rPr>
          <w:sz w:val="22"/>
          <w:szCs w:val="22"/>
        </w:rPr>
        <w:t>The Trust will request all suppliers to comply with the provisions of the UK Modern Slavery Act (2015), through</w:t>
      </w:r>
      <w:r w:rsidR="00A05527" w:rsidRPr="006150F1">
        <w:rPr>
          <w:sz w:val="22"/>
          <w:szCs w:val="22"/>
        </w:rPr>
        <w:t xml:space="preserve"> </w:t>
      </w:r>
      <w:r w:rsidRPr="006150F1">
        <w:rPr>
          <w:sz w:val="22"/>
          <w:szCs w:val="22"/>
        </w:rPr>
        <w:t>acceptance of the standard Terms and Conditions of contract for the procurement of goods and services</w:t>
      </w:r>
      <w:r w:rsidR="003605AC" w:rsidRPr="006150F1">
        <w:rPr>
          <w:sz w:val="22"/>
          <w:szCs w:val="22"/>
        </w:rPr>
        <w:t>;</w:t>
      </w:r>
      <w:r w:rsidR="00A05527" w:rsidRPr="006150F1">
        <w:rPr>
          <w:sz w:val="22"/>
          <w:szCs w:val="22"/>
        </w:rPr>
        <w:t xml:space="preserve"> </w:t>
      </w:r>
    </w:p>
    <w:p w:rsidR="00901E97" w:rsidRPr="006150F1" w:rsidRDefault="00901E97" w:rsidP="00901E97">
      <w:pPr>
        <w:pStyle w:val="Default"/>
        <w:rPr>
          <w:sz w:val="22"/>
          <w:szCs w:val="22"/>
        </w:rPr>
      </w:pPr>
    </w:p>
    <w:p w:rsidR="00520701" w:rsidRPr="006150F1" w:rsidRDefault="001210AB" w:rsidP="00CF1515">
      <w:pPr>
        <w:pStyle w:val="Default"/>
        <w:numPr>
          <w:ilvl w:val="0"/>
          <w:numId w:val="8"/>
        </w:numPr>
        <w:rPr>
          <w:sz w:val="22"/>
          <w:szCs w:val="22"/>
        </w:rPr>
      </w:pPr>
      <w:r>
        <w:rPr>
          <w:sz w:val="22"/>
          <w:szCs w:val="22"/>
        </w:rPr>
        <w:t xml:space="preserve">As an NHS Provider, the Trust undertakes audit in accordance with </w:t>
      </w:r>
      <w:r w:rsidR="00F535A2">
        <w:rPr>
          <w:sz w:val="22"/>
          <w:szCs w:val="22"/>
        </w:rPr>
        <w:t xml:space="preserve">NHS </w:t>
      </w:r>
      <w:r>
        <w:rPr>
          <w:sz w:val="22"/>
          <w:szCs w:val="22"/>
        </w:rPr>
        <w:t>financial reporting standards.</w:t>
      </w:r>
    </w:p>
    <w:p w:rsidR="00AA3847" w:rsidRPr="006150F1" w:rsidRDefault="00AA3847" w:rsidP="00A05527">
      <w:pPr>
        <w:pStyle w:val="Default"/>
        <w:rPr>
          <w:b/>
          <w:bCs/>
        </w:rPr>
      </w:pPr>
    </w:p>
    <w:p w:rsidR="00A05527" w:rsidRPr="006150F1" w:rsidRDefault="002F3D63" w:rsidP="00A05527">
      <w:pPr>
        <w:pStyle w:val="Default"/>
      </w:pPr>
      <w:r w:rsidRPr="006150F1">
        <w:rPr>
          <w:b/>
          <w:bCs/>
        </w:rPr>
        <w:t>6</w:t>
      </w:r>
      <w:r w:rsidR="00A05527" w:rsidRPr="006150F1">
        <w:rPr>
          <w:b/>
          <w:bCs/>
        </w:rPr>
        <w:t xml:space="preserve">. </w:t>
      </w:r>
      <w:r w:rsidR="00977DF6">
        <w:rPr>
          <w:b/>
          <w:bCs/>
        </w:rPr>
        <w:t xml:space="preserve">      </w:t>
      </w:r>
      <w:r w:rsidR="00A05527" w:rsidRPr="006150F1">
        <w:rPr>
          <w:b/>
          <w:bCs/>
        </w:rPr>
        <w:t xml:space="preserve">Training </w:t>
      </w:r>
    </w:p>
    <w:p w:rsidR="003605AC" w:rsidRPr="006150F1" w:rsidRDefault="00714103" w:rsidP="00A05527">
      <w:pPr>
        <w:pStyle w:val="Default"/>
        <w:rPr>
          <w:sz w:val="22"/>
          <w:szCs w:val="22"/>
        </w:rPr>
      </w:pPr>
      <w:r w:rsidRPr="006150F1">
        <w:rPr>
          <w:sz w:val="22"/>
          <w:szCs w:val="22"/>
        </w:rPr>
        <w:lastRenderedPageBreak/>
        <w:t>WAHT recognises safeguarding as a high priority for the organisation and has clear policies and procedures in place in relation to safeguarding children and adults. M</w:t>
      </w:r>
      <w:r w:rsidR="00CC3B59" w:rsidRPr="006150F1">
        <w:rPr>
          <w:sz w:val="22"/>
          <w:szCs w:val="22"/>
        </w:rPr>
        <w:t>odern slavery</w:t>
      </w:r>
      <w:r w:rsidR="00123E86" w:rsidRPr="006150F1">
        <w:rPr>
          <w:sz w:val="22"/>
          <w:szCs w:val="22"/>
        </w:rPr>
        <w:t xml:space="preserve"> and human trafficking</w:t>
      </w:r>
      <w:r w:rsidR="00CC3B59" w:rsidRPr="006150F1">
        <w:rPr>
          <w:sz w:val="22"/>
          <w:szCs w:val="22"/>
        </w:rPr>
        <w:t xml:space="preserve"> is included in all levels of</w:t>
      </w:r>
      <w:r w:rsidR="00123E86" w:rsidRPr="006150F1">
        <w:rPr>
          <w:sz w:val="22"/>
          <w:szCs w:val="22"/>
        </w:rPr>
        <w:t xml:space="preserve"> mandatory</w:t>
      </w:r>
      <w:r w:rsidR="00CC3B59" w:rsidRPr="006150F1">
        <w:rPr>
          <w:sz w:val="22"/>
          <w:szCs w:val="22"/>
        </w:rPr>
        <w:t xml:space="preserve"> safeguarding adult and children training. </w:t>
      </w:r>
      <w:r w:rsidR="00A05527" w:rsidRPr="006150F1">
        <w:rPr>
          <w:sz w:val="22"/>
          <w:szCs w:val="22"/>
        </w:rPr>
        <w:t>The department’s senior procurement team are all Chartered Institute of Purchasing and Supply (CIPS) qualified and abide by the CIPs code of professional conduct.</w:t>
      </w:r>
    </w:p>
    <w:p w:rsidR="00A05527" w:rsidRPr="006150F1" w:rsidRDefault="00A05527" w:rsidP="00A05527">
      <w:pPr>
        <w:pStyle w:val="Default"/>
        <w:rPr>
          <w:sz w:val="22"/>
          <w:szCs w:val="22"/>
        </w:rPr>
      </w:pPr>
      <w:r w:rsidRPr="006150F1">
        <w:rPr>
          <w:sz w:val="22"/>
          <w:szCs w:val="22"/>
        </w:rPr>
        <w:t xml:space="preserve"> </w:t>
      </w:r>
    </w:p>
    <w:p w:rsidR="003605AC" w:rsidRPr="006150F1" w:rsidRDefault="003605AC" w:rsidP="00A05527">
      <w:pPr>
        <w:pStyle w:val="Default"/>
        <w:rPr>
          <w:sz w:val="22"/>
          <w:szCs w:val="22"/>
        </w:rPr>
      </w:pPr>
    </w:p>
    <w:p w:rsidR="00A05527" w:rsidRPr="006150F1" w:rsidRDefault="00480BE9" w:rsidP="00A05527">
      <w:pPr>
        <w:pStyle w:val="Default"/>
        <w:rPr>
          <w:sz w:val="22"/>
          <w:szCs w:val="22"/>
        </w:rPr>
      </w:pPr>
      <w:r w:rsidRPr="006150F1">
        <w:rPr>
          <w:sz w:val="22"/>
          <w:szCs w:val="22"/>
        </w:rPr>
        <w:t>The WAHT</w:t>
      </w:r>
      <w:r w:rsidR="00A05527" w:rsidRPr="006150F1">
        <w:rPr>
          <w:sz w:val="22"/>
          <w:szCs w:val="22"/>
        </w:rPr>
        <w:t xml:space="preserve"> considers the principal risks related to slavery and human trafficking and identifies them as: </w:t>
      </w:r>
    </w:p>
    <w:p w:rsidR="00480BE9" w:rsidRPr="006150F1" w:rsidRDefault="00480BE9" w:rsidP="00A05527">
      <w:pPr>
        <w:pStyle w:val="Default"/>
        <w:rPr>
          <w:sz w:val="22"/>
          <w:szCs w:val="22"/>
        </w:rPr>
      </w:pPr>
    </w:p>
    <w:p w:rsidR="00A05527" w:rsidRPr="006150F1" w:rsidRDefault="00A05527" w:rsidP="00480BE9">
      <w:pPr>
        <w:pStyle w:val="Default"/>
        <w:numPr>
          <w:ilvl w:val="0"/>
          <w:numId w:val="3"/>
        </w:numPr>
        <w:spacing w:after="20"/>
        <w:rPr>
          <w:sz w:val="22"/>
          <w:szCs w:val="22"/>
        </w:rPr>
      </w:pPr>
      <w:r w:rsidRPr="006150F1">
        <w:rPr>
          <w:sz w:val="22"/>
          <w:szCs w:val="22"/>
        </w:rPr>
        <w:t xml:space="preserve">Reputational </w:t>
      </w:r>
    </w:p>
    <w:p w:rsidR="00A05527" w:rsidRPr="006150F1" w:rsidRDefault="00480BE9" w:rsidP="00480BE9">
      <w:pPr>
        <w:pStyle w:val="Default"/>
        <w:numPr>
          <w:ilvl w:val="0"/>
          <w:numId w:val="3"/>
        </w:numPr>
        <w:spacing w:after="20"/>
        <w:rPr>
          <w:sz w:val="22"/>
          <w:szCs w:val="22"/>
        </w:rPr>
      </w:pPr>
      <w:r w:rsidRPr="006150F1">
        <w:rPr>
          <w:sz w:val="22"/>
          <w:szCs w:val="22"/>
        </w:rPr>
        <w:t xml:space="preserve">Lack of assurances </w:t>
      </w:r>
      <w:r w:rsidR="00A05527" w:rsidRPr="006150F1">
        <w:rPr>
          <w:sz w:val="22"/>
          <w:szCs w:val="22"/>
        </w:rPr>
        <w:t xml:space="preserve">from suppliers </w:t>
      </w:r>
    </w:p>
    <w:p w:rsidR="00A05527" w:rsidRPr="006150F1" w:rsidRDefault="00A05527" w:rsidP="00480BE9">
      <w:pPr>
        <w:pStyle w:val="Default"/>
        <w:numPr>
          <w:ilvl w:val="0"/>
          <w:numId w:val="3"/>
        </w:numPr>
        <w:spacing w:after="20"/>
        <w:rPr>
          <w:sz w:val="22"/>
          <w:szCs w:val="22"/>
        </w:rPr>
      </w:pPr>
      <w:r w:rsidRPr="006150F1">
        <w:rPr>
          <w:sz w:val="22"/>
          <w:szCs w:val="22"/>
        </w:rPr>
        <w:t xml:space="preserve">Lack of anti–slavery clauses in contracts </w:t>
      </w:r>
    </w:p>
    <w:p w:rsidR="00A05527" w:rsidRPr="006150F1" w:rsidRDefault="00A05527" w:rsidP="00480BE9">
      <w:pPr>
        <w:pStyle w:val="Default"/>
        <w:numPr>
          <w:ilvl w:val="0"/>
          <w:numId w:val="3"/>
        </w:numPr>
        <w:rPr>
          <w:color w:val="auto"/>
          <w:sz w:val="22"/>
          <w:szCs w:val="22"/>
        </w:rPr>
      </w:pPr>
      <w:r w:rsidRPr="006150F1">
        <w:rPr>
          <w:sz w:val="22"/>
          <w:szCs w:val="22"/>
        </w:rPr>
        <w:t xml:space="preserve">Training staff to maintain the trust’s position around anti-slavery and human </w:t>
      </w:r>
      <w:r w:rsidRPr="006150F1">
        <w:rPr>
          <w:color w:val="auto"/>
          <w:sz w:val="22"/>
          <w:szCs w:val="22"/>
        </w:rPr>
        <w:t xml:space="preserve">trafficking. </w:t>
      </w:r>
    </w:p>
    <w:p w:rsidR="00A05527" w:rsidRPr="006150F1" w:rsidRDefault="00A05527" w:rsidP="00A05527">
      <w:pPr>
        <w:pStyle w:val="Default"/>
        <w:rPr>
          <w:color w:val="auto"/>
          <w:sz w:val="22"/>
          <w:szCs w:val="22"/>
        </w:rPr>
      </w:pPr>
    </w:p>
    <w:p w:rsidR="003009DC" w:rsidRDefault="003009DC" w:rsidP="003009DC">
      <w:pPr>
        <w:rPr>
          <w:rFonts w:eastAsiaTheme="minorHAnsi" w:cs="Arial"/>
        </w:rPr>
      </w:pPr>
      <w:r w:rsidRPr="006150F1">
        <w:rPr>
          <w:rFonts w:eastAsiaTheme="minorHAnsi" w:cs="Arial"/>
        </w:rPr>
        <w:t>We do not have key performance indicators in relation to slavery or human trafficking as any instance would be expected to be a breach of law, our supplier standards and/or our local policies and therefore acted upon accordingly.</w:t>
      </w:r>
    </w:p>
    <w:p w:rsidR="00520701" w:rsidRPr="006150F1" w:rsidRDefault="00520701" w:rsidP="003009DC">
      <w:pPr>
        <w:rPr>
          <w:rFonts w:eastAsiaTheme="minorHAnsi" w:cs="Arial"/>
        </w:rPr>
      </w:pPr>
    </w:p>
    <w:p w:rsidR="00A05527" w:rsidRPr="006150F1" w:rsidRDefault="002F3D63" w:rsidP="00A05527">
      <w:pPr>
        <w:pStyle w:val="Default"/>
      </w:pPr>
      <w:r w:rsidRPr="006150F1">
        <w:rPr>
          <w:b/>
          <w:bCs/>
        </w:rPr>
        <w:t>7</w:t>
      </w:r>
      <w:r w:rsidR="00A05527" w:rsidRPr="006150F1">
        <w:rPr>
          <w:b/>
          <w:bCs/>
        </w:rPr>
        <w:t xml:space="preserve">. </w:t>
      </w:r>
      <w:r w:rsidR="00977DF6">
        <w:rPr>
          <w:b/>
          <w:bCs/>
        </w:rPr>
        <w:t xml:space="preserve">     </w:t>
      </w:r>
      <w:r w:rsidR="00A05527" w:rsidRPr="006150F1">
        <w:rPr>
          <w:b/>
          <w:bCs/>
        </w:rPr>
        <w:t xml:space="preserve">Aim </w:t>
      </w:r>
    </w:p>
    <w:p w:rsidR="00A05527" w:rsidRPr="006150F1" w:rsidRDefault="00A05527" w:rsidP="00A05527">
      <w:pPr>
        <w:pStyle w:val="Default"/>
        <w:rPr>
          <w:sz w:val="22"/>
          <w:szCs w:val="22"/>
        </w:rPr>
      </w:pPr>
      <w:r w:rsidRPr="006150F1">
        <w:rPr>
          <w:sz w:val="22"/>
          <w:szCs w:val="22"/>
        </w:rPr>
        <w:t>The aim of this s</w:t>
      </w:r>
      <w:r w:rsidR="00480BE9" w:rsidRPr="006150F1">
        <w:rPr>
          <w:sz w:val="22"/>
          <w:szCs w:val="22"/>
        </w:rPr>
        <w:t xml:space="preserve">tatement is to demonstrate the WAHT </w:t>
      </w:r>
      <w:r w:rsidRPr="006150F1">
        <w:rPr>
          <w:sz w:val="22"/>
          <w:szCs w:val="22"/>
        </w:rPr>
        <w:t xml:space="preserve">follows good practice and all reasonable steps are taken to prevent slavery and human trafficking. </w:t>
      </w:r>
    </w:p>
    <w:p w:rsidR="00A40F70" w:rsidRDefault="00A40F70" w:rsidP="00A05527">
      <w:pPr>
        <w:pStyle w:val="Default"/>
        <w:rPr>
          <w:sz w:val="23"/>
          <w:szCs w:val="23"/>
        </w:rPr>
      </w:pPr>
    </w:p>
    <w:p w:rsidR="00A40F70" w:rsidRPr="006150F1" w:rsidRDefault="00A40F70" w:rsidP="00A40F70">
      <w:pPr>
        <w:pStyle w:val="Default"/>
        <w:rPr>
          <w:b/>
        </w:rPr>
      </w:pPr>
      <w:r w:rsidRPr="006150F1">
        <w:rPr>
          <w:b/>
        </w:rPr>
        <w:t xml:space="preserve">8. </w:t>
      </w:r>
      <w:r w:rsidR="00977DF6">
        <w:rPr>
          <w:b/>
        </w:rPr>
        <w:t xml:space="preserve">     </w:t>
      </w:r>
      <w:r w:rsidRPr="006150F1">
        <w:rPr>
          <w:b/>
        </w:rPr>
        <w:t>Executive Directors’ Approval</w:t>
      </w:r>
    </w:p>
    <w:p w:rsidR="00A40F70" w:rsidRPr="006150F1" w:rsidRDefault="00A40F70" w:rsidP="00A40F70">
      <w:pPr>
        <w:pStyle w:val="Default"/>
        <w:rPr>
          <w:sz w:val="22"/>
          <w:szCs w:val="22"/>
        </w:rPr>
      </w:pPr>
      <w:r w:rsidRPr="006150F1">
        <w:rPr>
          <w:sz w:val="22"/>
          <w:szCs w:val="22"/>
        </w:rPr>
        <w:t>The Executive Director lead for Safeguarding has considered and approved this statement on behalf of the Board and will continue to support the requirements of the legislation.</w:t>
      </w:r>
    </w:p>
    <w:p w:rsidR="00480BE9" w:rsidRPr="002F3D63" w:rsidRDefault="00480BE9" w:rsidP="00A05527">
      <w:pPr>
        <w:pStyle w:val="Default"/>
        <w:rPr>
          <w:b/>
          <w:bCs/>
          <w:sz w:val="23"/>
          <w:szCs w:val="23"/>
        </w:rPr>
      </w:pPr>
    </w:p>
    <w:p w:rsidR="00540E5D" w:rsidRDefault="00540E5D" w:rsidP="00435604">
      <w:pPr>
        <w:spacing w:after="0" w:line="240" w:lineRule="auto"/>
        <w:rPr>
          <w:b/>
          <w:sz w:val="23"/>
          <w:szCs w:val="23"/>
        </w:rPr>
      </w:pPr>
    </w:p>
    <w:p w:rsidR="00540E5D" w:rsidRDefault="00540E5D" w:rsidP="00435604">
      <w:pPr>
        <w:spacing w:after="0" w:line="240" w:lineRule="auto"/>
        <w:rPr>
          <w:b/>
          <w:sz w:val="23"/>
          <w:szCs w:val="23"/>
        </w:rPr>
      </w:pPr>
    </w:p>
    <w:p w:rsidR="001210AB" w:rsidRDefault="00520701" w:rsidP="004959E6">
      <w:pPr>
        <w:spacing w:after="0" w:line="240" w:lineRule="auto"/>
        <w:rPr>
          <w:b/>
          <w:sz w:val="23"/>
          <w:szCs w:val="23"/>
        </w:rPr>
      </w:pPr>
      <w:r w:rsidRPr="00520701">
        <w:rPr>
          <w:b/>
          <w:sz w:val="23"/>
          <w:szCs w:val="23"/>
        </w:rPr>
        <w:t>Signed:</w:t>
      </w:r>
      <w:r w:rsidR="00480BE9" w:rsidRPr="00480BE9">
        <w:rPr>
          <w:b/>
          <w:sz w:val="23"/>
          <w:szCs w:val="23"/>
        </w:rPr>
        <w:tab/>
      </w:r>
    </w:p>
    <w:p w:rsidR="004959E6" w:rsidRDefault="004959E6" w:rsidP="004959E6">
      <w:pPr>
        <w:spacing w:after="0" w:line="240" w:lineRule="auto"/>
        <w:rPr>
          <w:b/>
          <w:sz w:val="23"/>
          <w:szCs w:val="23"/>
        </w:rPr>
      </w:pPr>
      <w:r>
        <w:rPr>
          <w:noProof/>
          <w:lang w:eastAsia="en-GB"/>
        </w:rPr>
        <w:drawing>
          <wp:inline distT="0" distB="0" distL="0" distR="0" wp14:anchorId="63206793" wp14:editId="743E4114">
            <wp:extent cx="1466084" cy="72978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2755" cy="748038"/>
                    </a:xfrm>
                    <a:prstGeom prst="rect">
                      <a:avLst/>
                    </a:prstGeom>
                  </pic:spPr>
                </pic:pic>
              </a:graphicData>
            </a:graphic>
          </wp:inline>
        </w:drawing>
      </w:r>
      <w:bookmarkStart w:id="0" w:name="_GoBack"/>
      <w:bookmarkEnd w:id="0"/>
    </w:p>
    <w:p w:rsidR="00520701" w:rsidRDefault="001210AB" w:rsidP="00435604">
      <w:pPr>
        <w:spacing w:after="0" w:line="240" w:lineRule="auto"/>
        <w:rPr>
          <w:b/>
          <w:sz w:val="23"/>
          <w:szCs w:val="23"/>
        </w:rPr>
      </w:pPr>
      <w:r>
        <w:rPr>
          <w:b/>
          <w:sz w:val="23"/>
          <w:szCs w:val="23"/>
        </w:rPr>
        <w:t>Paula Gardner</w:t>
      </w:r>
    </w:p>
    <w:p w:rsidR="00480BE9" w:rsidRPr="00480BE9" w:rsidRDefault="00520701" w:rsidP="00435604">
      <w:pPr>
        <w:spacing w:after="0" w:line="240" w:lineRule="auto"/>
        <w:rPr>
          <w:b/>
        </w:rPr>
      </w:pPr>
      <w:r w:rsidRPr="00520701">
        <w:rPr>
          <w:b/>
          <w:sz w:val="23"/>
          <w:szCs w:val="23"/>
        </w:rPr>
        <w:t>Chief Nursing Officer</w:t>
      </w:r>
      <w:r w:rsidR="00480BE9" w:rsidRPr="00480BE9">
        <w:rPr>
          <w:b/>
          <w:sz w:val="23"/>
          <w:szCs w:val="23"/>
        </w:rPr>
        <w:tab/>
      </w:r>
      <w:r w:rsidR="00480BE9" w:rsidRPr="00480BE9">
        <w:rPr>
          <w:b/>
          <w:sz w:val="23"/>
          <w:szCs w:val="23"/>
        </w:rPr>
        <w:tab/>
      </w:r>
      <w:r w:rsidR="00480BE9" w:rsidRPr="00480BE9">
        <w:rPr>
          <w:b/>
          <w:sz w:val="23"/>
          <w:szCs w:val="23"/>
        </w:rPr>
        <w:tab/>
        <w:t xml:space="preserve"> </w:t>
      </w:r>
    </w:p>
    <w:sectPr w:rsidR="00480BE9" w:rsidRPr="00480BE9" w:rsidSect="001D283D">
      <w:headerReference w:type="default" r:id="rId12"/>
      <w:footerReference w:type="default" r:id="rId13"/>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D2" w:rsidRDefault="003E62D2" w:rsidP="001D283D">
      <w:pPr>
        <w:spacing w:after="0" w:line="240" w:lineRule="auto"/>
      </w:pPr>
      <w:r>
        <w:separator/>
      </w:r>
    </w:p>
  </w:endnote>
  <w:endnote w:type="continuationSeparator" w:id="0">
    <w:p w:rsidR="003E62D2" w:rsidRDefault="003E62D2" w:rsidP="001D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246816"/>
      <w:docPartObj>
        <w:docPartGallery w:val="Page Numbers (Bottom of Page)"/>
        <w:docPartUnique/>
      </w:docPartObj>
    </w:sdtPr>
    <w:sdtEndPr/>
    <w:sdtContent>
      <w:sdt>
        <w:sdtPr>
          <w:id w:val="860082579"/>
          <w:docPartObj>
            <w:docPartGallery w:val="Page Numbers (Top of Page)"/>
            <w:docPartUnique/>
          </w:docPartObj>
        </w:sdtPr>
        <w:sdtEndPr/>
        <w:sdtContent>
          <w:p w:rsidR="00DC4ED2" w:rsidRPr="00DC4ED2" w:rsidRDefault="00DC4ED2">
            <w:pPr>
              <w:pStyle w:val="Footer"/>
              <w:jc w:val="right"/>
              <w:rPr>
                <w:b/>
                <w:bCs/>
                <w:sz w:val="16"/>
                <w:szCs w:val="16"/>
              </w:rPr>
            </w:pPr>
            <w:r w:rsidRPr="00DC4ED2">
              <w:rPr>
                <w:sz w:val="16"/>
                <w:szCs w:val="16"/>
              </w:rPr>
              <w:t xml:space="preserve">Page </w:t>
            </w:r>
            <w:r w:rsidRPr="00DC4ED2">
              <w:rPr>
                <w:b/>
                <w:bCs/>
                <w:sz w:val="16"/>
                <w:szCs w:val="16"/>
              </w:rPr>
              <w:fldChar w:fldCharType="begin"/>
            </w:r>
            <w:r w:rsidRPr="00DC4ED2">
              <w:rPr>
                <w:b/>
                <w:bCs/>
                <w:sz w:val="16"/>
                <w:szCs w:val="16"/>
              </w:rPr>
              <w:instrText xml:space="preserve"> PAGE </w:instrText>
            </w:r>
            <w:r w:rsidRPr="00DC4ED2">
              <w:rPr>
                <w:b/>
                <w:bCs/>
                <w:sz w:val="16"/>
                <w:szCs w:val="16"/>
              </w:rPr>
              <w:fldChar w:fldCharType="separate"/>
            </w:r>
            <w:r w:rsidR="004959E6">
              <w:rPr>
                <w:b/>
                <w:bCs/>
                <w:noProof/>
                <w:sz w:val="16"/>
                <w:szCs w:val="16"/>
              </w:rPr>
              <w:t>1</w:t>
            </w:r>
            <w:r w:rsidRPr="00DC4ED2">
              <w:rPr>
                <w:b/>
                <w:bCs/>
                <w:sz w:val="16"/>
                <w:szCs w:val="16"/>
              </w:rPr>
              <w:fldChar w:fldCharType="end"/>
            </w:r>
            <w:r w:rsidRPr="00DC4ED2">
              <w:rPr>
                <w:sz w:val="16"/>
                <w:szCs w:val="16"/>
              </w:rPr>
              <w:t xml:space="preserve"> of </w:t>
            </w:r>
            <w:r w:rsidRPr="00DC4ED2">
              <w:rPr>
                <w:b/>
                <w:bCs/>
                <w:sz w:val="16"/>
                <w:szCs w:val="16"/>
              </w:rPr>
              <w:fldChar w:fldCharType="begin"/>
            </w:r>
            <w:r w:rsidRPr="00DC4ED2">
              <w:rPr>
                <w:b/>
                <w:bCs/>
                <w:sz w:val="16"/>
                <w:szCs w:val="16"/>
              </w:rPr>
              <w:instrText xml:space="preserve"> NUMPAGES  </w:instrText>
            </w:r>
            <w:r w:rsidRPr="00DC4ED2">
              <w:rPr>
                <w:b/>
                <w:bCs/>
                <w:sz w:val="16"/>
                <w:szCs w:val="16"/>
              </w:rPr>
              <w:fldChar w:fldCharType="separate"/>
            </w:r>
            <w:r w:rsidR="004959E6">
              <w:rPr>
                <w:b/>
                <w:bCs/>
                <w:noProof/>
                <w:sz w:val="16"/>
                <w:szCs w:val="16"/>
              </w:rPr>
              <w:t>4</w:t>
            </w:r>
            <w:r w:rsidRPr="00DC4ED2">
              <w:rPr>
                <w:b/>
                <w:bCs/>
                <w:sz w:val="16"/>
                <w:szCs w:val="16"/>
              </w:rPr>
              <w:fldChar w:fldCharType="end"/>
            </w:r>
          </w:p>
          <w:p w:rsidR="00DC4ED2" w:rsidRDefault="00DC4ED2" w:rsidP="00DC4ED2">
            <w:pPr>
              <w:pStyle w:val="Footer"/>
              <w:rPr>
                <w:sz w:val="16"/>
                <w:szCs w:val="16"/>
              </w:rPr>
            </w:pPr>
            <w:r w:rsidRPr="00DC4ED2">
              <w:rPr>
                <w:sz w:val="16"/>
                <w:szCs w:val="16"/>
              </w:rPr>
              <w:t xml:space="preserve">Worcester Acute Hospitals NHS- Modern Slavery and Human Trafficking Act 2015 </w:t>
            </w:r>
          </w:p>
          <w:p w:rsidR="00DC4ED2" w:rsidRDefault="002F3D63" w:rsidP="00B044C8">
            <w:pPr>
              <w:pStyle w:val="Footer"/>
            </w:pPr>
            <w:r>
              <w:rPr>
                <w:sz w:val="16"/>
                <w:szCs w:val="16"/>
              </w:rPr>
              <w:t xml:space="preserve">Statement </w:t>
            </w:r>
            <w:r w:rsidR="00C2493A">
              <w:rPr>
                <w:sz w:val="16"/>
                <w:szCs w:val="16"/>
              </w:rPr>
              <w:t xml:space="preserve">Supply chain </w:t>
            </w:r>
            <w:r w:rsidR="004061D5">
              <w:rPr>
                <w:sz w:val="16"/>
                <w:szCs w:val="16"/>
              </w:rPr>
              <w:t xml:space="preserve"> </w:t>
            </w:r>
            <w:r w:rsidR="0014615B">
              <w:rPr>
                <w:sz w:val="16"/>
                <w:szCs w:val="16"/>
              </w:rPr>
              <w:t>April 2021</w:t>
            </w:r>
          </w:p>
        </w:sdtContent>
      </w:sdt>
    </w:sdtContent>
  </w:sdt>
  <w:p w:rsidR="00DC4ED2" w:rsidRDefault="00DC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D2" w:rsidRDefault="003E62D2" w:rsidP="001D283D">
      <w:pPr>
        <w:spacing w:after="0" w:line="240" w:lineRule="auto"/>
      </w:pPr>
      <w:r>
        <w:separator/>
      </w:r>
    </w:p>
  </w:footnote>
  <w:footnote w:type="continuationSeparator" w:id="0">
    <w:p w:rsidR="003E62D2" w:rsidRDefault="003E62D2" w:rsidP="001D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3D" w:rsidRDefault="006D44FF" w:rsidP="001D283D">
    <w:pPr>
      <w:pStyle w:val="Header"/>
      <w:tabs>
        <w:tab w:val="clear" w:pos="4513"/>
        <w:tab w:val="clear" w:pos="9026"/>
        <w:tab w:val="left" w:pos="7890"/>
      </w:tabs>
      <w:ind w:right="-755"/>
      <w:jc w:val="right"/>
    </w:pPr>
    <w:r>
      <w:rPr>
        <w:noProof/>
        <w:lang w:eastAsia="en-GB"/>
      </w:rPr>
      <mc:AlternateContent>
        <mc:Choice Requires="wps">
          <w:drawing>
            <wp:anchor distT="0" distB="0" distL="114300" distR="114300" simplePos="0" relativeHeight="251659264" behindDoc="0" locked="0" layoutInCell="1" allowOverlap="1" wp14:anchorId="4BAFE26A" wp14:editId="1B6EEA09">
              <wp:simplePos x="0" y="0"/>
              <wp:positionH relativeFrom="column">
                <wp:posOffset>-634365</wp:posOffset>
              </wp:positionH>
              <wp:positionV relativeFrom="paragraph">
                <wp:posOffset>-107315</wp:posOffset>
              </wp:positionV>
              <wp:extent cx="1943735" cy="12598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19437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D44FF" w:rsidRDefault="006D44FF">
                          <w:r>
                            <w:rPr>
                              <w:noProof/>
                              <w:lang w:eastAsia="en-GB"/>
                            </w:rPr>
                            <w:drawing>
                              <wp:inline distT="0" distB="0" distL="0" distR="0" wp14:anchorId="4F4C7DB1" wp14:editId="2C04EA4D">
                                <wp:extent cx="1744739" cy="8661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ward_FINAL.jpg"/>
                                        <pic:cNvPicPr/>
                                      </pic:nvPicPr>
                                      <pic:blipFill>
                                        <a:blip r:embed="rId1">
                                          <a:extLst>
                                            <a:ext uri="{28A0092B-C50C-407E-A947-70E740481C1C}">
                                              <a14:useLocalDpi xmlns:a14="http://schemas.microsoft.com/office/drawing/2010/main" val="0"/>
                                            </a:ext>
                                          </a:extLst>
                                        </a:blip>
                                        <a:stretch>
                                          <a:fillRect/>
                                        </a:stretch>
                                      </pic:blipFill>
                                      <pic:spPr>
                                        <a:xfrm>
                                          <a:off x="0" y="0"/>
                                          <a:ext cx="1755323" cy="8713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FE26A" id="_x0000_t202" coordsize="21600,21600" o:spt="202" path="m,l,21600r21600,l21600,xe">
              <v:stroke joinstyle="miter"/>
              <v:path gradientshapeok="t" o:connecttype="rect"/>
            </v:shapetype>
            <v:shape id="Text Box 3" o:spid="_x0000_s1026" type="#_x0000_t202" style="position:absolute;left:0;text-align:left;margin-left:-49.95pt;margin-top:-8.45pt;width:153.0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" filled="f" stroked="f">
              <v:textbox>
                <w:txbxContent>
                  <w:p w:rsidR="006D44FF" w:rsidRDefault="006D44FF">
                    <w:r>
                      <w:rPr>
                        <w:noProof/>
                        <w:lang w:eastAsia="en-GB"/>
                      </w:rPr>
                      <w:drawing>
                        <wp:inline distT="0" distB="0" distL="0" distR="0" wp14:anchorId="4F4C7DB1" wp14:editId="2C04EA4D">
                          <wp:extent cx="1744739" cy="8661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ward_FINAL.jpg"/>
                                  <pic:cNvPicPr/>
                                </pic:nvPicPr>
                                <pic:blipFill>
                                  <a:blip r:embed="rId1">
                                    <a:extLst>
                                      <a:ext uri="{28A0092B-C50C-407E-A947-70E740481C1C}">
                                        <a14:useLocalDpi xmlns:a14="http://schemas.microsoft.com/office/drawing/2010/main" val="0"/>
                                      </a:ext>
                                    </a:extLst>
                                  </a:blip>
                                  <a:stretch>
                                    <a:fillRect/>
                                  </a:stretch>
                                </pic:blipFill>
                                <pic:spPr>
                                  <a:xfrm>
                                    <a:off x="0" y="0"/>
                                    <a:ext cx="1755323" cy="871394"/>
                                  </a:xfrm>
                                  <a:prstGeom prst="rect">
                                    <a:avLst/>
                                  </a:prstGeom>
                                </pic:spPr>
                              </pic:pic>
                            </a:graphicData>
                          </a:graphic>
                        </wp:inline>
                      </w:drawing>
                    </w:r>
                  </w:p>
                </w:txbxContent>
              </v:textbox>
            </v:shape>
          </w:pict>
        </mc:Fallback>
      </mc:AlternateContent>
    </w:r>
    <w:r w:rsidR="001D283D">
      <w:rPr>
        <w:noProof/>
        <w:lang w:eastAsia="en-GB"/>
      </w:rPr>
      <w:drawing>
        <wp:inline distT="0" distB="0" distL="0" distR="0" wp14:anchorId="676F0ABA" wp14:editId="29FB67D9">
          <wp:extent cx="1664208" cy="9997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4208" cy="999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7C12"/>
    <w:multiLevelType w:val="hybridMultilevel"/>
    <w:tmpl w:val="451C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F7317"/>
    <w:multiLevelType w:val="hybridMultilevel"/>
    <w:tmpl w:val="D0CE15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452A78"/>
    <w:multiLevelType w:val="hybridMultilevel"/>
    <w:tmpl w:val="B7E07E0C"/>
    <w:lvl w:ilvl="0" w:tplc="EF66A97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D4C26"/>
    <w:multiLevelType w:val="hybridMultilevel"/>
    <w:tmpl w:val="2370DB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578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BD2FE9"/>
    <w:multiLevelType w:val="hybridMultilevel"/>
    <w:tmpl w:val="8DF4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07E66"/>
    <w:multiLevelType w:val="hybridMultilevel"/>
    <w:tmpl w:val="08142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41059"/>
    <w:multiLevelType w:val="hybridMultilevel"/>
    <w:tmpl w:val="C5BA1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3D"/>
    <w:rsid w:val="00002DD2"/>
    <w:rsid w:val="00085DA0"/>
    <w:rsid w:val="001210AB"/>
    <w:rsid w:val="00123E86"/>
    <w:rsid w:val="0014615B"/>
    <w:rsid w:val="00151C0F"/>
    <w:rsid w:val="00165087"/>
    <w:rsid w:val="001657BD"/>
    <w:rsid w:val="001C42D7"/>
    <w:rsid w:val="001D283D"/>
    <w:rsid w:val="001E7451"/>
    <w:rsid w:val="001F47C4"/>
    <w:rsid w:val="0024134B"/>
    <w:rsid w:val="00280EC5"/>
    <w:rsid w:val="002F3D63"/>
    <w:rsid w:val="002F4AA1"/>
    <w:rsid w:val="003009DC"/>
    <w:rsid w:val="003605AC"/>
    <w:rsid w:val="00367C51"/>
    <w:rsid w:val="003E62D2"/>
    <w:rsid w:val="004061D5"/>
    <w:rsid w:val="00435604"/>
    <w:rsid w:val="00450C3F"/>
    <w:rsid w:val="00480BE9"/>
    <w:rsid w:val="004959E6"/>
    <w:rsid w:val="004E0A2E"/>
    <w:rsid w:val="00520701"/>
    <w:rsid w:val="00540E5D"/>
    <w:rsid w:val="00547E28"/>
    <w:rsid w:val="00557578"/>
    <w:rsid w:val="00565DB3"/>
    <w:rsid w:val="005B46A9"/>
    <w:rsid w:val="005F5858"/>
    <w:rsid w:val="006150F1"/>
    <w:rsid w:val="006B436F"/>
    <w:rsid w:val="006D44FF"/>
    <w:rsid w:val="00703E26"/>
    <w:rsid w:val="007063BF"/>
    <w:rsid w:val="00714103"/>
    <w:rsid w:val="00784D50"/>
    <w:rsid w:val="007E36CE"/>
    <w:rsid w:val="0085316A"/>
    <w:rsid w:val="00901E97"/>
    <w:rsid w:val="00915077"/>
    <w:rsid w:val="00924C84"/>
    <w:rsid w:val="00977DF6"/>
    <w:rsid w:val="009B4FBA"/>
    <w:rsid w:val="00A015FC"/>
    <w:rsid w:val="00A05527"/>
    <w:rsid w:val="00A307D7"/>
    <w:rsid w:val="00A40F70"/>
    <w:rsid w:val="00A44DF4"/>
    <w:rsid w:val="00A44DF8"/>
    <w:rsid w:val="00A702EF"/>
    <w:rsid w:val="00A7757E"/>
    <w:rsid w:val="00A837BE"/>
    <w:rsid w:val="00A92D71"/>
    <w:rsid w:val="00AA3847"/>
    <w:rsid w:val="00AD7814"/>
    <w:rsid w:val="00B0128F"/>
    <w:rsid w:val="00B044C8"/>
    <w:rsid w:val="00B16E4F"/>
    <w:rsid w:val="00B50F11"/>
    <w:rsid w:val="00B67D24"/>
    <w:rsid w:val="00B82F9F"/>
    <w:rsid w:val="00BC6D71"/>
    <w:rsid w:val="00BD2EEF"/>
    <w:rsid w:val="00C2493A"/>
    <w:rsid w:val="00CC1F1B"/>
    <w:rsid w:val="00CC3B59"/>
    <w:rsid w:val="00CC3F57"/>
    <w:rsid w:val="00CF1515"/>
    <w:rsid w:val="00CF1AF1"/>
    <w:rsid w:val="00D0476B"/>
    <w:rsid w:val="00D648DC"/>
    <w:rsid w:val="00D64CA9"/>
    <w:rsid w:val="00DA6DA1"/>
    <w:rsid w:val="00DC4ED2"/>
    <w:rsid w:val="00DD48BE"/>
    <w:rsid w:val="00DD78A7"/>
    <w:rsid w:val="00DE2CD0"/>
    <w:rsid w:val="00E25ECA"/>
    <w:rsid w:val="00E27CCB"/>
    <w:rsid w:val="00E3475A"/>
    <w:rsid w:val="00E37512"/>
    <w:rsid w:val="00E40E5C"/>
    <w:rsid w:val="00E51A0E"/>
    <w:rsid w:val="00EB019D"/>
    <w:rsid w:val="00EC536E"/>
    <w:rsid w:val="00EF5002"/>
    <w:rsid w:val="00F535A2"/>
    <w:rsid w:val="00F92C34"/>
    <w:rsid w:val="00FE31CE"/>
    <w:rsid w:val="00FF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8CC904"/>
  <w15:docId w15:val="{71C73E53-32F1-4462-8A4B-EB169E20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71"/>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A05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2D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D71"/>
    <w:rPr>
      <w:rFonts w:ascii="Cambria" w:eastAsia="Times New Roman" w:hAnsi="Cambria"/>
      <w:b/>
      <w:bCs/>
      <w:i/>
      <w:iCs/>
      <w:sz w:val="28"/>
      <w:szCs w:val="28"/>
    </w:rPr>
  </w:style>
  <w:style w:type="paragraph" w:styleId="Header">
    <w:name w:val="header"/>
    <w:basedOn w:val="Normal"/>
    <w:link w:val="HeaderChar"/>
    <w:uiPriority w:val="99"/>
    <w:unhideWhenUsed/>
    <w:rsid w:val="001D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83D"/>
    <w:rPr>
      <w:rFonts w:ascii="Arial" w:hAnsi="Arial"/>
      <w:sz w:val="22"/>
      <w:szCs w:val="22"/>
    </w:rPr>
  </w:style>
  <w:style w:type="paragraph" w:styleId="Footer">
    <w:name w:val="footer"/>
    <w:basedOn w:val="Normal"/>
    <w:link w:val="FooterChar"/>
    <w:uiPriority w:val="99"/>
    <w:unhideWhenUsed/>
    <w:rsid w:val="001D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83D"/>
    <w:rPr>
      <w:rFonts w:ascii="Arial" w:hAnsi="Arial"/>
      <w:sz w:val="22"/>
      <w:szCs w:val="22"/>
    </w:rPr>
  </w:style>
  <w:style w:type="paragraph" w:styleId="BalloonText">
    <w:name w:val="Balloon Text"/>
    <w:basedOn w:val="Normal"/>
    <w:link w:val="BalloonTextChar"/>
    <w:uiPriority w:val="99"/>
    <w:semiHidden/>
    <w:unhideWhenUsed/>
    <w:rsid w:val="001D2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3D"/>
    <w:rPr>
      <w:rFonts w:ascii="Tahoma" w:hAnsi="Tahoma" w:cs="Tahoma"/>
      <w:sz w:val="16"/>
      <w:szCs w:val="16"/>
    </w:rPr>
  </w:style>
  <w:style w:type="paragraph" w:customStyle="1" w:styleId="Default">
    <w:name w:val="Default"/>
    <w:rsid w:val="00A0552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0552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0552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A05527"/>
    <w:rPr>
      <w:color w:val="0000FF"/>
      <w:u w:val="single"/>
    </w:rPr>
  </w:style>
  <w:style w:type="character" w:customStyle="1" w:styleId="highlight">
    <w:name w:val="highlight"/>
    <w:basedOn w:val="DefaultParagraphFont"/>
    <w:rsid w:val="00A05527"/>
  </w:style>
  <w:style w:type="paragraph" w:styleId="ListParagraph">
    <w:name w:val="List Paragraph"/>
    <w:basedOn w:val="Normal"/>
    <w:uiPriority w:val="34"/>
    <w:qFormat/>
    <w:rsid w:val="00360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531">
      <w:bodyDiv w:val="1"/>
      <w:marLeft w:val="0"/>
      <w:marRight w:val="0"/>
      <w:marTop w:val="0"/>
      <w:marBottom w:val="0"/>
      <w:divBdr>
        <w:top w:val="none" w:sz="0" w:space="0" w:color="auto"/>
        <w:left w:val="none" w:sz="0" w:space="0" w:color="auto"/>
        <w:bottom w:val="none" w:sz="0" w:space="0" w:color="auto"/>
        <w:right w:val="none" w:sz="0" w:space="0" w:color="auto"/>
      </w:divBdr>
    </w:div>
    <w:div w:id="574702665">
      <w:bodyDiv w:val="1"/>
      <w:marLeft w:val="0"/>
      <w:marRight w:val="0"/>
      <w:marTop w:val="0"/>
      <w:marBottom w:val="0"/>
      <w:divBdr>
        <w:top w:val="none" w:sz="0" w:space="0" w:color="auto"/>
        <w:left w:val="none" w:sz="0" w:space="0" w:color="auto"/>
        <w:bottom w:val="none" w:sz="0" w:space="0" w:color="auto"/>
        <w:right w:val="none" w:sz="0" w:space="0" w:color="auto"/>
      </w:divBdr>
    </w:div>
    <w:div w:id="15184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sacute.nhs.uk/our-hospitals/alexandra-hospital-reddit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csacute.nhs.uk/our-hospitals/worcestershire-royal-hospital" TargetMode="External"/><Relationship Id="rId4" Type="http://schemas.openxmlformats.org/officeDocument/2006/relationships/settings" Target="settings.xml"/><Relationship Id="rId9" Type="http://schemas.openxmlformats.org/officeDocument/2006/relationships/hyperlink" Target="http://www.worcsacute.nhs.uk/our-hospitals/kidderminster-hospital-and-treatment-cent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843C-22B0-42E7-9D85-17DC9F22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Joanne (Communications)</dc:creator>
  <cp:lastModifiedBy>Everingham, Julie (Executive Suite)</cp:lastModifiedBy>
  <cp:revision>2</cp:revision>
  <cp:lastPrinted>2020-08-18T14:09:00Z</cp:lastPrinted>
  <dcterms:created xsi:type="dcterms:W3CDTF">2021-04-15T13:42:00Z</dcterms:created>
  <dcterms:modified xsi:type="dcterms:W3CDTF">2021-04-15T13:42:00Z</dcterms:modified>
</cp:coreProperties>
</file>