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D2F6" w14:textId="77777777" w:rsidR="00706B4B" w:rsidRPr="00203FD7" w:rsidRDefault="00706B4B" w:rsidP="00F224C6">
      <w:pPr>
        <w:ind w:left="720"/>
        <w:rPr>
          <w:rFonts w:cstheme="minorHAnsi"/>
          <w:b/>
          <w:color w:val="365F91" w:themeColor="accent1" w:themeShade="BF"/>
          <w:lang w:eastAsia="en-GB"/>
        </w:rPr>
      </w:pPr>
      <w:bookmarkStart w:id="0" w:name="_Toc37000322"/>
      <w:bookmarkStart w:id="1" w:name="_Toc37162088"/>
      <w:bookmarkStart w:id="2" w:name="_Toc37417926"/>
    </w:p>
    <w:p w14:paraId="6CE7E974" w14:textId="77777777" w:rsidR="00706B4B" w:rsidRPr="00203FD7" w:rsidRDefault="00767A21" w:rsidP="00B77CBD">
      <w:pPr>
        <w:jc w:val="center"/>
        <w:rPr>
          <w:rFonts w:cstheme="minorHAnsi"/>
          <w:b/>
          <w:color w:val="365F91" w:themeColor="accent1" w:themeShade="BF"/>
          <w:lang w:eastAsia="en-GB"/>
        </w:rPr>
      </w:pPr>
      <w:r>
        <w:rPr>
          <w:rFonts w:cstheme="minorHAnsi"/>
          <w:b/>
          <w:color w:val="365F91" w:themeColor="accent1" w:themeShade="BF"/>
          <w:lang w:eastAsia="en-GB"/>
        </w:rPr>
        <w:t xml:space="preserve">Standard </w:t>
      </w:r>
      <w:r w:rsidR="00706B4B" w:rsidRPr="00203FD7">
        <w:rPr>
          <w:rFonts w:cstheme="minorHAnsi"/>
          <w:b/>
          <w:color w:val="365F91" w:themeColor="accent1" w:themeShade="BF"/>
          <w:lang w:eastAsia="en-GB"/>
        </w:rPr>
        <w:t xml:space="preserve">Operating Policy:  </w:t>
      </w:r>
    </w:p>
    <w:p w14:paraId="17F3E8ED" w14:textId="1BF638E0" w:rsidR="00706B4B" w:rsidRPr="00203FD7" w:rsidRDefault="00706B4B" w:rsidP="00B77CBD">
      <w:pPr>
        <w:jc w:val="center"/>
        <w:rPr>
          <w:rFonts w:cstheme="minorHAnsi"/>
          <w:b/>
          <w:color w:val="365F91" w:themeColor="accent1" w:themeShade="BF"/>
          <w:lang w:eastAsia="en-GB"/>
        </w:rPr>
      </w:pPr>
      <w:r w:rsidRPr="00203FD7">
        <w:rPr>
          <w:rFonts w:cstheme="minorHAnsi"/>
          <w:b/>
          <w:color w:val="365F91" w:themeColor="accent1" w:themeShade="BF"/>
          <w:lang w:eastAsia="en-GB"/>
        </w:rPr>
        <w:t xml:space="preserve">Writing and </w:t>
      </w:r>
      <w:r w:rsidR="00767A21">
        <w:rPr>
          <w:rFonts w:cstheme="minorHAnsi"/>
          <w:b/>
          <w:color w:val="365F91" w:themeColor="accent1" w:themeShade="BF"/>
          <w:lang w:eastAsia="en-GB"/>
        </w:rPr>
        <w:t>s</w:t>
      </w:r>
      <w:r w:rsidRPr="00203FD7">
        <w:rPr>
          <w:rFonts w:cstheme="minorHAnsi"/>
          <w:b/>
          <w:color w:val="365F91" w:themeColor="accent1" w:themeShade="BF"/>
          <w:lang w:eastAsia="en-GB"/>
        </w:rPr>
        <w:t>ubmitting a business case</w:t>
      </w:r>
      <w:bookmarkEnd w:id="0"/>
      <w:bookmarkEnd w:id="1"/>
      <w:bookmarkEnd w:id="2"/>
    </w:p>
    <w:tbl>
      <w:tblPr>
        <w:tblW w:w="9180" w:type="dxa"/>
        <w:tblCellMar>
          <w:top w:w="57" w:type="dxa"/>
          <w:left w:w="28" w:type="dxa"/>
          <w:bottom w:w="57" w:type="dxa"/>
          <w:right w:w="28" w:type="dxa"/>
        </w:tblCellMar>
        <w:tblLook w:val="04A0" w:firstRow="1" w:lastRow="0" w:firstColumn="1" w:lastColumn="0" w:noHBand="0" w:noVBand="1"/>
      </w:tblPr>
      <w:tblGrid>
        <w:gridCol w:w="2282"/>
        <w:gridCol w:w="94"/>
        <w:gridCol w:w="6804"/>
      </w:tblGrid>
      <w:tr w:rsidR="00706B4B" w:rsidRPr="00203FD7" w14:paraId="547557E3" w14:textId="77777777" w:rsidTr="00B77CBD">
        <w:trPr>
          <w:trHeight w:val="557"/>
        </w:trPr>
        <w:tc>
          <w:tcPr>
            <w:tcW w:w="2376" w:type="dxa"/>
            <w:gridSpan w:val="2"/>
            <w:tcBorders>
              <w:top w:val="single" w:sz="8" w:space="0" w:color="auto"/>
              <w:left w:val="single" w:sz="8" w:space="0" w:color="000000"/>
              <w:bottom w:val="single" w:sz="8" w:space="0" w:color="000000"/>
            </w:tcBorders>
            <w:tcMar>
              <w:top w:w="0" w:type="dxa"/>
              <w:left w:w="108" w:type="dxa"/>
              <w:bottom w:w="0" w:type="dxa"/>
              <w:right w:w="108" w:type="dxa"/>
            </w:tcMar>
          </w:tcPr>
          <w:p w14:paraId="033B813A" w14:textId="77777777" w:rsidR="00706B4B" w:rsidRPr="00203FD7" w:rsidRDefault="00706B4B" w:rsidP="00B77CBD">
            <w:pPr>
              <w:spacing w:before="240" w:after="0"/>
              <w:ind w:left="2727" w:hanging="2727"/>
              <w:rPr>
                <w:rFonts w:eastAsia="Times New Roman" w:cstheme="minorHAnsi"/>
                <w:b/>
                <w:bCs/>
                <w:lang w:eastAsia="en-GB"/>
              </w:rPr>
            </w:pPr>
            <w:r w:rsidRPr="00203FD7">
              <w:rPr>
                <w:rFonts w:eastAsia="Times New Roman" w:cstheme="minorHAnsi"/>
                <w:b/>
                <w:bCs/>
                <w:lang w:eastAsia="en-GB"/>
              </w:rPr>
              <w:t>Department</w:t>
            </w:r>
          </w:p>
        </w:tc>
        <w:tc>
          <w:tcPr>
            <w:tcW w:w="6804" w:type="dxa"/>
            <w:tcBorders>
              <w:top w:val="single" w:sz="8" w:space="0" w:color="auto"/>
              <w:bottom w:val="single" w:sz="8" w:space="0" w:color="000000"/>
              <w:right w:val="single" w:sz="8" w:space="0" w:color="auto"/>
            </w:tcBorders>
          </w:tcPr>
          <w:p w14:paraId="1CD9393B" w14:textId="77777777" w:rsidR="00706B4B" w:rsidRPr="00203FD7" w:rsidRDefault="00706B4B" w:rsidP="00B77CBD">
            <w:pPr>
              <w:spacing w:before="240" w:after="0"/>
              <w:ind w:left="2727" w:hanging="2727"/>
              <w:rPr>
                <w:rFonts w:eastAsia="Times New Roman" w:cstheme="minorHAnsi"/>
                <w:lang w:eastAsia="en-GB"/>
              </w:rPr>
            </w:pPr>
            <w:r w:rsidRPr="00203FD7">
              <w:rPr>
                <w:rFonts w:eastAsia="Times New Roman" w:cstheme="minorHAnsi"/>
                <w:lang w:eastAsia="en-GB"/>
              </w:rPr>
              <w:t>Directorate of Strategy and Planning</w:t>
            </w:r>
          </w:p>
        </w:tc>
      </w:tr>
      <w:tr w:rsidR="00706B4B" w:rsidRPr="00203FD7" w14:paraId="0D45C079" w14:textId="77777777" w:rsidTr="00B77CBD">
        <w:trPr>
          <w:trHeight w:val="557"/>
        </w:trPr>
        <w:tc>
          <w:tcPr>
            <w:tcW w:w="2376" w:type="dxa"/>
            <w:gridSpan w:val="2"/>
            <w:tcBorders>
              <w:top w:val="single" w:sz="8" w:space="0" w:color="auto"/>
              <w:left w:val="single" w:sz="8" w:space="0" w:color="000000"/>
              <w:bottom w:val="single" w:sz="8" w:space="0" w:color="000000"/>
            </w:tcBorders>
            <w:tcMar>
              <w:top w:w="0" w:type="dxa"/>
              <w:left w:w="108" w:type="dxa"/>
              <w:bottom w:w="0" w:type="dxa"/>
              <w:right w:w="108" w:type="dxa"/>
            </w:tcMar>
            <w:hideMark/>
          </w:tcPr>
          <w:p w14:paraId="34B98CF0" w14:textId="77777777" w:rsidR="00706B4B" w:rsidRPr="00203FD7" w:rsidRDefault="00706B4B" w:rsidP="00B77CBD">
            <w:pPr>
              <w:spacing w:before="240" w:after="0"/>
              <w:ind w:left="2727" w:hanging="2727"/>
              <w:rPr>
                <w:rFonts w:eastAsia="Times New Roman" w:cstheme="minorHAnsi"/>
                <w:lang w:eastAsia="en-GB"/>
              </w:rPr>
            </w:pPr>
            <w:r w:rsidRPr="00203FD7">
              <w:rPr>
                <w:rFonts w:eastAsia="Times New Roman" w:cstheme="minorHAnsi"/>
                <w:b/>
                <w:bCs/>
                <w:lang w:eastAsia="en-GB"/>
              </w:rPr>
              <w:t xml:space="preserve">Originator:  </w:t>
            </w:r>
          </w:p>
        </w:tc>
        <w:tc>
          <w:tcPr>
            <w:tcW w:w="6804" w:type="dxa"/>
            <w:tcBorders>
              <w:top w:val="single" w:sz="8" w:space="0" w:color="auto"/>
              <w:bottom w:val="single" w:sz="8" w:space="0" w:color="000000"/>
              <w:right w:val="single" w:sz="8" w:space="0" w:color="auto"/>
            </w:tcBorders>
          </w:tcPr>
          <w:p w14:paraId="4D609520" w14:textId="77777777" w:rsidR="00706B4B" w:rsidRPr="00203FD7" w:rsidRDefault="00706B4B" w:rsidP="00B77CBD">
            <w:pPr>
              <w:spacing w:before="240" w:after="0"/>
              <w:ind w:left="2727" w:hanging="2727"/>
              <w:rPr>
                <w:rFonts w:eastAsia="Times New Roman" w:cstheme="minorHAnsi"/>
                <w:lang w:eastAsia="en-GB"/>
              </w:rPr>
            </w:pPr>
            <w:r w:rsidRPr="00203FD7">
              <w:rPr>
                <w:rFonts w:eastAsia="Times New Roman" w:cstheme="minorHAnsi"/>
                <w:bCs/>
                <w:lang w:eastAsia="en-GB"/>
              </w:rPr>
              <w:t>Strategy &amp; Planning Lead         </w:t>
            </w:r>
          </w:p>
        </w:tc>
      </w:tr>
      <w:tr w:rsidR="00706B4B" w:rsidRPr="00203FD7" w14:paraId="3BD303B4" w14:textId="77777777" w:rsidTr="00B77CBD">
        <w:trPr>
          <w:trHeight w:val="557"/>
        </w:trPr>
        <w:tc>
          <w:tcPr>
            <w:tcW w:w="2282" w:type="dxa"/>
            <w:tcBorders>
              <w:top w:val="nil"/>
              <w:left w:val="single" w:sz="8" w:space="0" w:color="000000"/>
              <w:bottom w:val="single" w:sz="8" w:space="0" w:color="auto"/>
              <w:right w:val="nil"/>
            </w:tcBorders>
            <w:tcMar>
              <w:top w:w="0" w:type="dxa"/>
              <w:left w:w="108" w:type="dxa"/>
              <w:bottom w:w="0" w:type="dxa"/>
              <w:right w:w="108" w:type="dxa"/>
            </w:tcMar>
            <w:hideMark/>
          </w:tcPr>
          <w:p w14:paraId="47F59F40"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Accountable Director:</w:t>
            </w:r>
          </w:p>
        </w:tc>
        <w:tc>
          <w:tcPr>
            <w:tcW w:w="6898" w:type="dxa"/>
            <w:gridSpan w:val="2"/>
            <w:tcBorders>
              <w:top w:val="nil"/>
              <w:left w:val="nil"/>
              <w:bottom w:val="nil"/>
              <w:right w:val="single" w:sz="8" w:space="0" w:color="auto"/>
            </w:tcBorders>
            <w:tcMar>
              <w:top w:w="0" w:type="dxa"/>
              <w:left w:w="108" w:type="dxa"/>
              <w:bottom w:w="0" w:type="dxa"/>
              <w:right w:w="108" w:type="dxa"/>
            </w:tcMar>
            <w:hideMark/>
          </w:tcPr>
          <w:p w14:paraId="34EB240E"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lang w:eastAsia="en-GB"/>
              </w:rPr>
              <w:t>Director of Strategy &amp; Planning</w:t>
            </w:r>
          </w:p>
        </w:tc>
      </w:tr>
      <w:tr w:rsidR="00706B4B" w:rsidRPr="00203FD7" w14:paraId="223B0D83" w14:textId="77777777" w:rsidTr="00B77CBD">
        <w:trPr>
          <w:trHeight w:val="557"/>
        </w:trPr>
        <w:tc>
          <w:tcPr>
            <w:tcW w:w="2282" w:type="dxa"/>
            <w:tcBorders>
              <w:top w:val="nil"/>
              <w:left w:val="single" w:sz="8" w:space="0" w:color="000000"/>
              <w:bottom w:val="nil"/>
              <w:right w:val="nil"/>
            </w:tcBorders>
            <w:tcMar>
              <w:top w:w="0" w:type="dxa"/>
              <w:left w:w="108" w:type="dxa"/>
              <w:bottom w:w="0" w:type="dxa"/>
              <w:right w:w="108" w:type="dxa"/>
            </w:tcMar>
            <w:hideMark/>
          </w:tcPr>
          <w:p w14:paraId="2941E955"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Approved by:</w:t>
            </w:r>
          </w:p>
        </w:tc>
        <w:tc>
          <w:tcPr>
            <w:tcW w:w="6898" w:type="dxa"/>
            <w:gridSpan w:val="2"/>
            <w:tcBorders>
              <w:top w:val="single" w:sz="8" w:space="0" w:color="000000"/>
              <w:left w:val="nil"/>
              <w:bottom w:val="nil"/>
              <w:right w:val="single" w:sz="8" w:space="0" w:color="auto"/>
            </w:tcBorders>
            <w:tcMar>
              <w:top w:w="0" w:type="dxa"/>
              <w:left w:w="108" w:type="dxa"/>
              <w:bottom w:w="0" w:type="dxa"/>
              <w:right w:w="108" w:type="dxa"/>
            </w:tcMar>
            <w:hideMark/>
          </w:tcPr>
          <w:p w14:paraId="60A12CA8" w14:textId="77777777" w:rsidR="00706B4B" w:rsidRPr="00203FD7" w:rsidRDefault="00706B4B" w:rsidP="00B77CBD">
            <w:pPr>
              <w:spacing w:before="240" w:after="0"/>
              <w:rPr>
                <w:rFonts w:eastAsia="Times New Roman" w:cstheme="minorHAnsi"/>
                <w:i/>
                <w:lang w:eastAsia="en-GB"/>
              </w:rPr>
            </w:pPr>
            <w:r w:rsidRPr="00203FD7">
              <w:rPr>
                <w:rFonts w:eastAsia="Times New Roman" w:cstheme="minorHAnsi"/>
                <w:bCs/>
                <w:i/>
                <w:lang w:eastAsia="en-GB"/>
              </w:rPr>
              <w:t>(Trust Management Executive)  </w:t>
            </w:r>
          </w:p>
        </w:tc>
      </w:tr>
      <w:tr w:rsidR="00706B4B" w:rsidRPr="00203FD7" w14:paraId="41B3FEC0" w14:textId="77777777" w:rsidTr="00B77CBD">
        <w:trPr>
          <w:trHeight w:val="557"/>
        </w:trPr>
        <w:tc>
          <w:tcPr>
            <w:tcW w:w="2282" w:type="dxa"/>
            <w:tcBorders>
              <w:top w:val="single" w:sz="8" w:space="0" w:color="000000"/>
              <w:left w:val="single" w:sz="8" w:space="0" w:color="000000"/>
              <w:bottom w:val="single" w:sz="8" w:space="0" w:color="auto"/>
              <w:right w:val="nil"/>
            </w:tcBorders>
            <w:tcMar>
              <w:top w:w="0" w:type="dxa"/>
              <w:left w:w="108" w:type="dxa"/>
              <w:bottom w:w="0" w:type="dxa"/>
              <w:right w:w="108" w:type="dxa"/>
            </w:tcMar>
            <w:hideMark/>
          </w:tcPr>
          <w:p w14:paraId="4E822452"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Date of approval:</w:t>
            </w:r>
          </w:p>
        </w:tc>
        <w:tc>
          <w:tcPr>
            <w:tcW w:w="6898" w:type="dxa"/>
            <w:gridSpan w:val="2"/>
            <w:tcBorders>
              <w:top w:val="single" w:sz="8" w:space="0" w:color="000000"/>
              <w:left w:val="nil"/>
              <w:bottom w:val="nil"/>
              <w:right w:val="single" w:sz="8" w:space="0" w:color="auto"/>
            </w:tcBorders>
            <w:tcMar>
              <w:top w:w="0" w:type="dxa"/>
              <w:left w:w="108" w:type="dxa"/>
              <w:bottom w:w="0" w:type="dxa"/>
              <w:right w:w="108" w:type="dxa"/>
            </w:tcMar>
            <w:hideMark/>
          </w:tcPr>
          <w:p w14:paraId="71B82D6F"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lang w:eastAsia="en-GB"/>
              </w:rPr>
              <w:t xml:space="preserve">(Tbc) </w:t>
            </w:r>
          </w:p>
        </w:tc>
      </w:tr>
      <w:tr w:rsidR="00706B4B" w:rsidRPr="00203FD7" w14:paraId="49D5E9BD" w14:textId="77777777" w:rsidTr="00B77CBD">
        <w:trPr>
          <w:trHeight w:val="557"/>
        </w:trPr>
        <w:tc>
          <w:tcPr>
            <w:tcW w:w="2282" w:type="dxa"/>
            <w:tcBorders>
              <w:top w:val="nil"/>
              <w:left w:val="single" w:sz="8" w:space="0" w:color="auto"/>
              <w:bottom w:val="single" w:sz="8" w:space="0" w:color="auto"/>
              <w:right w:val="nil"/>
            </w:tcBorders>
            <w:tcMar>
              <w:top w:w="0" w:type="dxa"/>
              <w:left w:w="108" w:type="dxa"/>
              <w:bottom w:w="0" w:type="dxa"/>
              <w:right w:w="108" w:type="dxa"/>
            </w:tcMar>
            <w:hideMark/>
          </w:tcPr>
          <w:p w14:paraId="3140D64E"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First Revision Due:  </w:t>
            </w:r>
            <w:r w:rsidRPr="00203FD7">
              <w:rPr>
                <w:rFonts w:eastAsia="Times New Roman" w:cstheme="minorHAnsi"/>
                <w:lang w:eastAsia="en-GB"/>
              </w:rPr>
              <w:t>  </w:t>
            </w:r>
          </w:p>
        </w:tc>
        <w:tc>
          <w:tcPr>
            <w:tcW w:w="689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A3DE9" w14:textId="77777777" w:rsidR="00706B4B" w:rsidRPr="00203FD7" w:rsidRDefault="00706B4B" w:rsidP="00B77CBD">
            <w:pPr>
              <w:spacing w:before="240" w:after="0"/>
              <w:rPr>
                <w:rFonts w:eastAsia="Times New Roman" w:cstheme="minorHAnsi"/>
                <w:lang w:eastAsia="en-GB"/>
              </w:rPr>
            </w:pPr>
            <w:r>
              <w:rPr>
                <w:rFonts w:eastAsia="Times New Roman" w:cstheme="minorHAnsi"/>
                <w:lang w:eastAsia="en-GB"/>
              </w:rPr>
              <w:t>(Tbc)</w:t>
            </w:r>
          </w:p>
        </w:tc>
      </w:tr>
      <w:tr w:rsidR="00706B4B" w:rsidRPr="00203FD7" w14:paraId="513014E2" w14:textId="77777777" w:rsidTr="00B77CBD">
        <w:trPr>
          <w:trHeight w:val="557"/>
        </w:trPr>
        <w:tc>
          <w:tcPr>
            <w:tcW w:w="2282" w:type="dxa"/>
            <w:tcBorders>
              <w:top w:val="nil"/>
              <w:left w:val="single" w:sz="8" w:space="0" w:color="auto"/>
              <w:bottom w:val="single" w:sz="8" w:space="0" w:color="auto"/>
              <w:right w:val="nil"/>
            </w:tcBorders>
            <w:tcMar>
              <w:top w:w="0" w:type="dxa"/>
              <w:left w:w="108" w:type="dxa"/>
              <w:bottom w:w="0" w:type="dxa"/>
              <w:right w:w="108" w:type="dxa"/>
            </w:tcMar>
            <w:hideMark/>
          </w:tcPr>
          <w:p w14:paraId="2E74C630"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Target Organisation(s)</w:t>
            </w:r>
          </w:p>
        </w:tc>
        <w:tc>
          <w:tcPr>
            <w:tcW w:w="689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E3E0B3"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lang w:eastAsia="en-GB"/>
              </w:rPr>
              <w:t>Worcestershire Acute Hospitals NHS Trust</w:t>
            </w:r>
          </w:p>
        </w:tc>
      </w:tr>
      <w:tr w:rsidR="00706B4B" w:rsidRPr="00203FD7" w14:paraId="5DB6266C" w14:textId="77777777" w:rsidTr="00B77CBD">
        <w:trPr>
          <w:trHeight w:val="557"/>
        </w:trPr>
        <w:tc>
          <w:tcPr>
            <w:tcW w:w="2282" w:type="dxa"/>
            <w:tcBorders>
              <w:top w:val="nil"/>
              <w:left w:val="single" w:sz="8" w:space="0" w:color="auto"/>
              <w:bottom w:val="single" w:sz="8" w:space="0" w:color="auto"/>
              <w:right w:val="nil"/>
            </w:tcBorders>
            <w:tcMar>
              <w:top w:w="0" w:type="dxa"/>
              <w:left w:w="108" w:type="dxa"/>
              <w:bottom w:w="0" w:type="dxa"/>
              <w:right w:w="108" w:type="dxa"/>
            </w:tcMar>
            <w:hideMark/>
          </w:tcPr>
          <w:p w14:paraId="3C9E047C"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Target Departments</w:t>
            </w:r>
          </w:p>
        </w:tc>
        <w:tc>
          <w:tcPr>
            <w:tcW w:w="689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51ECF7B" w14:textId="77777777" w:rsidR="00706B4B" w:rsidRPr="001A7B23" w:rsidRDefault="00706B4B" w:rsidP="00706B4B">
            <w:pPr>
              <w:pStyle w:val="ListParagraph"/>
              <w:numPr>
                <w:ilvl w:val="0"/>
                <w:numId w:val="28"/>
              </w:numPr>
              <w:spacing w:before="240" w:line="276" w:lineRule="auto"/>
              <w:contextualSpacing/>
              <w:rPr>
                <w:rFonts w:eastAsia="Times New Roman" w:cstheme="minorHAnsi"/>
              </w:rPr>
            </w:pPr>
            <w:r w:rsidRPr="001A7B23">
              <w:rPr>
                <w:rFonts w:eastAsia="Times New Roman" w:cstheme="minorHAnsi"/>
              </w:rPr>
              <w:t xml:space="preserve">Clinical divisions and directorates </w:t>
            </w:r>
          </w:p>
          <w:p w14:paraId="5A0A71A1" w14:textId="05F47B34" w:rsidR="00706B4B" w:rsidRPr="001A7B23" w:rsidRDefault="00706B4B" w:rsidP="00767A21">
            <w:pPr>
              <w:pStyle w:val="ListParagraph"/>
              <w:numPr>
                <w:ilvl w:val="0"/>
                <w:numId w:val="28"/>
              </w:numPr>
              <w:spacing w:line="276" w:lineRule="auto"/>
              <w:contextualSpacing/>
              <w:rPr>
                <w:rFonts w:eastAsia="Times New Roman" w:cstheme="minorHAnsi"/>
              </w:rPr>
            </w:pPr>
            <w:r w:rsidRPr="001A7B23">
              <w:rPr>
                <w:rFonts w:eastAsia="Times New Roman" w:cstheme="minorHAnsi"/>
              </w:rPr>
              <w:t>Corporate</w:t>
            </w:r>
            <w:r w:rsidR="00767A21">
              <w:rPr>
                <w:rFonts w:eastAsia="Times New Roman" w:cstheme="minorHAnsi"/>
              </w:rPr>
              <w:t xml:space="preserve">, Estates &amp; Facilities, Digital divisions </w:t>
            </w:r>
          </w:p>
        </w:tc>
      </w:tr>
      <w:tr w:rsidR="00706B4B" w:rsidRPr="00203FD7" w14:paraId="33670464" w14:textId="77777777" w:rsidTr="00B77CBD">
        <w:trPr>
          <w:trHeight w:val="557"/>
        </w:trPr>
        <w:tc>
          <w:tcPr>
            <w:tcW w:w="2282" w:type="dxa"/>
            <w:tcBorders>
              <w:top w:val="nil"/>
              <w:left w:val="single" w:sz="8" w:space="0" w:color="auto"/>
              <w:bottom w:val="single" w:sz="8" w:space="0" w:color="auto"/>
              <w:right w:val="nil"/>
            </w:tcBorders>
            <w:tcMar>
              <w:top w:w="0" w:type="dxa"/>
              <w:left w:w="108" w:type="dxa"/>
              <w:bottom w:w="0" w:type="dxa"/>
              <w:right w:w="108" w:type="dxa"/>
            </w:tcMar>
            <w:hideMark/>
          </w:tcPr>
          <w:p w14:paraId="2FECDD85"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b/>
                <w:bCs/>
                <w:lang w:eastAsia="en-GB"/>
              </w:rPr>
              <w:t>Target staff categories</w:t>
            </w:r>
          </w:p>
        </w:tc>
        <w:tc>
          <w:tcPr>
            <w:tcW w:w="689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CFAFA74" w14:textId="77777777" w:rsidR="00706B4B" w:rsidRPr="00203FD7" w:rsidRDefault="00706B4B" w:rsidP="00B77CBD">
            <w:pPr>
              <w:spacing w:before="240" w:after="0"/>
              <w:rPr>
                <w:rFonts w:eastAsia="Times New Roman" w:cstheme="minorHAnsi"/>
                <w:lang w:eastAsia="en-GB"/>
              </w:rPr>
            </w:pPr>
            <w:r w:rsidRPr="00203FD7">
              <w:rPr>
                <w:rFonts w:eastAsia="Times New Roman" w:cstheme="minorHAnsi"/>
                <w:lang w:eastAsia="en-GB"/>
              </w:rPr>
              <w:t>All staff</w:t>
            </w:r>
          </w:p>
        </w:tc>
      </w:tr>
    </w:tbl>
    <w:p w14:paraId="1220386A" w14:textId="77777777" w:rsidR="00706B4B" w:rsidRPr="00203FD7" w:rsidRDefault="00706B4B" w:rsidP="00B77CBD">
      <w:pPr>
        <w:shd w:val="clear" w:color="auto" w:fill="FFFFFF"/>
        <w:spacing w:after="0"/>
        <w:rPr>
          <w:rFonts w:eastAsia="Times New Roman" w:cstheme="minorHAnsi"/>
          <w:color w:val="000000"/>
          <w:lang w:eastAsia="en-GB"/>
        </w:rPr>
      </w:pPr>
      <w:r w:rsidRPr="00203FD7">
        <w:rPr>
          <w:rFonts w:eastAsia="Times New Roman" w:cstheme="minorHAnsi"/>
          <w:color w:val="000000"/>
          <w:lang w:eastAsia="en-GB"/>
        </w:rPr>
        <w:t> </w:t>
      </w:r>
    </w:p>
    <w:p w14:paraId="7920E3F1" w14:textId="77777777" w:rsidR="00706B4B" w:rsidRPr="00203FD7" w:rsidRDefault="00706B4B" w:rsidP="00B77CBD">
      <w:pPr>
        <w:shd w:val="clear" w:color="auto" w:fill="FFFFFF"/>
        <w:spacing w:after="0"/>
        <w:rPr>
          <w:rFonts w:eastAsia="Times New Roman" w:cstheme="minorHAnsi"/>
          <w:color w:val="000000"/>
          <w:lang w:eastAsia="en-GB"/>
        </w:rPr>
      </w:pPr>
      <w:r w:rsidRPr="00203FD7">
        <w:rPr>
          <w:rFonts w:eastAsia="Times New Roman" w:cstheme="minorHAnsi"/>
          <w:color w:val="000000"/>
          <w:lang w:eastAsia="en-GB"/>
        </w:rPr>
        <w:t> </w:t>
      </w:r>
    </w:p>
    <w:tbl>
      <w:tblPr>
        <w:tblW w:w="9262" w:type="dxa"/>
        <w:tblInd w:w="-34" w:type="dxa"/>
        <w:tblCellMar>
          <w:left w:w="0" w:type="dxa"/>
          <w:right w:w="0" w:type="dxa"/>
        </w:tblCellMar>
        <w:tblLook w:val="04A0" w:firstRow="1" w:lastRow="0" w:firstColumn="1" w:lastColumn="0" w:noHBand="0" w:noVBand="1"/>
      </w:tblPr>
      <w:tblGrid>
        <w:gridCol w:w="9262"/>
      </w:tblGrid>
      <w:tr w:rsidR="00706B4B" w:rsidRPr="00203FD7" w14:paraId="028B0663" w14:textId="77777777" w:rsidTr="00B77CBD">
        <w:tc>
          <w:tcPr>
            <w:tcW w:w="92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D57F8C" w14:textId="77777777" w:rsidR="00706B4B" w:rsidRPr="00203FD7" w:rsidRDefault="00706B4B" w:rsidP="00B77CBD">
            <w:pPr>
              <w:spacing w:after="0"/>
              <w:rPr>
                <w:rFonts w:cstheme="minorHAnsi"/>
                <w:b/>
                <w:lang w:eastAsia="en-GB"/>
              </w:rPr>
            </w:pPr>
            <w:bookmarkStart w:id="3" w:name="_Toc37000323"/>
            <w:bookmarkStart w:id="4" w:name="_Toc37162089"/>
            <w:bookmarkStart w:id="5" w:name="_Toc37417927"/>
            <w:r w:rsidRPr="00203FD7">
              <w:rPr>
                <w:rFonts w:cstheme="minorHAnsi"/>
                <w:b/>
                <w:lang w:eastAsia="en-GB"/>
              </w:rPr>
              <w:t>Operating Policy Overview:</w:t>
            </w:r>
            <w:bookmarkEnd w:id="3"/>
            <w:bookmarkEnd w:id="4"/>
            <w:bookmarkEnd w:id="5"/>
          </w:p>
        </w:tc>
      </w:tr>
      <w:tr w:rsidR="00706B4B" w:rsidRPr="00203FD7" w14:paraId="21761807" w14:textId="77777777" w:rsidTr="00B77CBD">
        <w:tc>
          <w:tcPr>
            <w:tcW w:w="92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0C66E" w14:textId="77777777" w:rsidR="00706B4B" w:rsidRPr="00203FD7" w:rsidRDefault="00706B4B" w:rsidP="00B77CBD">
            <w:pPr>
              <w:spacing w:before="240" w:after="0"/>
              <w:rPr>
                <w:rFonts w:cstheme="minorHAnsi"/>
                <w:lang w:eastAsia="en-GB"/>
              </w:rPr>
            </w:pPr>
            <w:r w:rsidRPr="00203FD7">
              <w:rPr>
                <w:rFonts w:cstheme="minorHAnsi"/>
                <w:lang w:eastAsia="en-GB"/>
              </w:rPr>
              <w:t>This document describes:</w:t>
            </w:r>
          </w:p>
          <w:p w14:paraId="294921DD" w14:textId="77777777" w:rsidR="00706B4B" w:rsidRPr="00203FD7" w:rsidRDefault="00706B4B" w:rsidP="00706B4B">
            <w:pPr>
              <w:pStyle w:val="ListParagraph"/>
              <w:numPr>
                <w:ilvl w:val="0"/>
                <w:numId w:val="15"/>
              </w:numPr>
              <w:spacing w:after="200" w:line="276" w:lineRule="auto"/>
              <w:contextualSpacing/>
              <w:rPr>
                <w:rFonts w:cstheme="minorHAnsi"/>
              </w:rPr>
            </w:pPr>
            <w:r w:rsidRPr="00502251">
              <w:rPr>
                <w:rFonts w:cstheme="minorHAnsi"/>
              </w:rPr>
              <w:t>the Trust’s standard operating policy for developing and delivering business cases</w:t>
            </w:r>
            <w:r>
              <w:rPr>
                <w:rFonts w:cstheme="minorHAnsi"/>
              </w:rPr>
              <w:t>.</w:t>
            </w:r>
          </w:p>
          <w:p w14:paraId="75A4D2BB" w14:textId="2A07DBF4" w:rsidR="00706B4B" w:rsidRDefault="00767A21" w:rsidP="00706B4B">
            <w:pPr>
              <w:pStyle w:val="ListParagraph"/>
              <w:numPr>
                <w:ilvl w:val="0"/>
                <w:numId w:val="15"/>
              </w:numPr>
              <w:spacing w:before="240" w:after="200" w:line="276" w:lineRule="auto"/>
              <w:contextualSpacing/>
              <w:rPr>
                <w:rFonts w:cstheme="minorHAnsi"/>
              </w:rPr>
            </w:pPr>
            <w:r>
              <w:rPr>
                <w:rFonts w:cstheme="minorHAnsi"/>
              </w:rPr>
              <w:t>t</w:t>
            </w:r>
            <w:r w:rsidR="00706B4B">
              <w:rPr>
                <w:rFonts w:cstheme="minorHAnsi"/>
              </w:rPr>
              <w:t>he process for early identification and tracking of benefits to be delivered by a business case.</w:t>
            </w:r>
          </w:p>
          <w:p w14:paraId="4F3539A8" w14:textId="77777777" w:rsidR="00706B4B" w:rsidRPr="00203FD7" w:rsidRDefault="00706B4B" w:rsidP="00706B4B">
            <w:pPr>
              <w:pStyle w:val="ListParagraph"/>
              <w:numPr>
                <w:ilvl w:val="0"/>
                <w:numId w:val="15"/>
              </w:numPr>
              <w:spacing w:before="240" w:after="200" w:line="276" w:lineRule="auto"/>
              <w:contextualSpacing/>
              <w:rPr>
                <w:rFonts w:cstheme="minorHAnsi"/>
              </w:rPr>
            </w:pPr>
            <w:r w:rsidRPr="00203FD7">
              <w:rPr>
                <w:rFonts w:cstheme="minorHAnsi"/>
              </w:rPr>
              <w:t>the governance arrangements for business cases</w:t>
            </w:r>
            <w:r>
              <w:rPr>
                <w:rFonts w:cstheme="minorHAnsi"/>
              </w:rPr>
              <w:t>, including tracking progress of a case and project implementation.</w:t>
            </w:r>
          </w:p>
          <w:p w14:paraId="47F1C742" w14:textId="77777777" w:rsidR="00706B4B" w:rsidRPr="001A7B23" w:rsidRDefault="00706B4B" w:rsidP="00706B4B">
            <w:pPr>
              <w:pStyle w:val="ListParagraph"/>
              <w:numPr>
                <w:ilvl w:val="0"/>
                <w:numId w:val="15"/>
              </w:numPr>
              <w:spacing w:before="240" w:after="200" w:line="276" w:lineRule="auto"/>
              <w:contextualSpacing/>
              <w:rPr>
                <w:rFonts w:cstheme="minorHAnsi"/>
              </w:rPr>
            </w:pPr>
            <w:r>
              <w:rPr>
                <w:rFonts w:cstheme="minorHAnsi"/>
              </w:rPr>
              <w:t xml:space="preserve">the importance of </w:t>
            </w:r>
            <w:r w:rsidRPr="001A7B23">
              <w:rPr>
                <w:rFonts w:cstheme="minorHAnsi"/>
              </w:rPr>
              <w:t>undertaking a post-implementation review to ensure business benefits are realised.</w:t>
            </w:r>
            <w:r w:rsidRPr="001A7B23">
              <w:rPr>
                <w:rFonts w:cstheme="minorHAnsi"/>
                <w:color w:val="FF0000"/>
              </w:rPr>
              <w:t> </w:t>
            </w:r>
          </w:p>
        </w:tc>
      </w:tr>
    </w:tbl>
    <w:p w14:paraId="4A849158" w14:textId="77777777" w:rsidR="00706B4B" w:rsidRPr="00203FD7" w:rsidRDefault="00706B4B" w:rsidP="00B77CBD">
      <w:pPr>
        <w:shd w:val="clear" w:color="auto" w:fill="FFFFFF"/>
        <w:spacing w:after="0"/>
        <w:rPr>
          <w:rFonts w:eastAsia="Times New Roman" w:cstheme="minorHAnsi"/>
          <w:color w:val="000000"/>
          <w:lang w:eastAsia="en-GB"/>
        </w:rPr>
      </w:pPr>
      <w:r w:rsidRPr="00203FD7">
        <w:rPr>
          <w:rFonts w:eastAsia="Times New Roman" w:cstheme="minorHAnsi"/>
          <w:color w:val="FF0000"/>
          <w:lang w:eastAsia="en-GB"/>
        </w:rPr>
        <w:t>  </w:t>
      </w:r>
    </w:p>
    <w:tbl>
      <w:tblPr>
        <w:tblW w:w="9262" w:type="dxa"/>
        <w:tblInd w:w="-34" w:type="dxa"/>
        <w:tblCellMar>
          <w:left w:w="0" w:type="dxa"/>
          <w:right w:w="0" w:type="dxa"/>
        </w:tblCellMar>
        <w:tblLook w:val="04A0" w:firstRow="1" w:lastRow="0" w:firstColumn="1" w:lastColumn="0" w:noHBand="0" w:noVBand="1"/>
      </w:tblPr>
      <w:tblGrid>
        <w:gridCol w:w="9262"/>
      </w:tblGrid>
      <w:tr w:rsidR="00706B4B" w:rsidRPr="00203FD7" w14:paraId="622548D8" w14:textId="77777777" w:rsidTr="00B77CBD">
        <w:tc>
          <w:tcPr>
            <w:tcW w:w="92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8BDC6" w14:textId="77777777" w:rsidR="00706B4B" w:rsidRPr="00203FD7" w:rsidRDefault="00706B4B" w:rsidP="00B77CBD">
            <w:pPr>
              <w:spacing w:after="0"/>
              <w:rPr>
                <w:rFonts w:cstheme="minorHAnsi"/>
                <w:b/>
                <w:lang w:eastAsia="en-GB"/>
              </w:rPr>
            </w:pPr>
            <w:bookmarkStart w:id="6" w:name="_Toc37000324"/>
            <w:bookmarkStart w:id="7" w:name="_Toc37162090"/>
            <w:bookmarkStart w:id="8" w:name="_Toc37417928"/>
            <w:r w:rsidRPr="00203FD7">
              <w:rPr>
                <w:rFonts w:cstheme="minorHAnsi"/>
                <w:b/>
                <w:lang w:eastAsia="en-GB"/>
              </w:rPr>
              <w:t>Latest Amendments to this policy:</w:t>
            </w:r>
            <w:bookmarkEnd w:id="6"/>
            <w:bookmarkEnd w:id="7"/>
            <w:bookmarkEnd w:id="8"/>
          </w:p>
        </w:tc>
      </w:tr>
      <w:tr w:rsidR="00706B4B" w:rsidRPr="00203FD7" w14:paraId="7E40A87F" w14:textId="77777777" w:rsidTr="00B77CBD">
        <w:tc>
          <w:tcPr>
            <w:tcW w:w="92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8603C" w14:textId="2C5B149D" w:rsidR="00706B4B" w:rsidRPr="00203FD7" w:rsidRDefault="00706B4B" w:rsidP="00B77CBD">
            <w:pPr>
              <w:spacing w:before="240"/>
              <w:rPr>
                <w:rFonts w:cstheme="minorHAnsi"/>
                <w:lang w:eastAsia="en-GB"/>
              </w:rPr>
            </w:pPr>
            <w:r w:rsidRPr="00203FD7">
              <w:rPr>
                <w:rFonts w:cstheme="minorHAnsi"/>
                <w:lang w:eastAsia="en-GB"/>
              </w:rPr>
              <w:t> </w:t>
            </w:r>
            <w:r w:rsidR="001E6158">
              <w:rPr>
                <w:rFonts w:cstheme="minorHAnsi"/>
                <w:lang w:eastAsia="en-GB"/>
              </w:rPr>
              <w:t xml:space="preserve">Approved version </w:t>
            </w:r>
            <w:r w:rsidR="00763021">
              <w:rPr>
                <w:rFonts w:cstheme="minorHAnsi"/>
                <w:lang w:eastAsia="en-GB"/>
              </w:rPr>
              <w:t>1.0,</w:t>
            </w:r>
            <w:r w:rsidR="00DC4F6E">
              <w:rPr>
                <w:rFonts w:cstheme="minorHAnsi"/>
                <w:lang w:eastAsia="en-GB"/>
              </w:rPr>
              <w:t xml:space="preserve"> </w:t>
            </w:r>
            <w:r w:rsidRPr="00203FD7">
              <w:rPr>
                <w:rFonts w:cstheme="minorHAnsi"/>
                <w:lang w:eastAsia="en-GB"/>
              </w:rPr>
              <w:t>published</w:t>
            </w:r>
            <w:r w:rsidR="00131374">
              <w:rPr>
                <w:rFonts w:cstheme="minorHAnsi"/>
                <w:lang w:eastAsia="en-GB"/>
              </w:rPr>
              <w:t xml:space="preserve"> 1</w:t>
            </w:r>
            <w:r w:rsidR="00131374" w:rsidRPr="00131374">
              <w:rPr>
                <w:rFonts w:cstheme="minorHAnsi"/>
                <w:vertAlign w:val="superscript"/>
                <w:lang w:eastAsia="en-GB"/>
              </w:rPr>
              <w:t>st</w:t>
            </w:r>
            <w:r w:rsidR="00131374">
              <w:rPr>
                <w:rFonts w:cstheme="minorHAnsi"/>
                <w:lang w:eastAsia="en-GB"/>
              </w:rPr>
              <w:t xml:space="preserve"> June 2021</w:t>
            </w:r>
          </w:p>
        </w:tc>
      </w:tr>
    </w:tbl>
    <w:p w14:paraId="118D1403" w14:textId="77777777" w:rsidR="00706B4B" w:rsidRDefault="00706B4B" w:rsidP="00B77CBD">
      <w:pPr>
        <w:pStyle w:val="TOCHeading"/>
        <w:numPr>
          <w:ilvl w:val="0"/>
          <w:numId w:val="0"/>
        </w:numPr>
        <w:rPr>
          <w:rFonts w:asciiTheme="minorHAnsi" w:eastAsia="Times New Roman" w:hAnsiTheme="minorHAnsi" w:cstheme="minorHAnsi"/>
          <w:color w:val="FF0000"/>
          <w:sz w:val="22"/>
          <w:szCs w:val="22"/>
          <w:lang w:eastAsia="en-GB"/>
        </w:rPr>
      </w:pPr>
      <w:r w:rsidRPr="00203FD7">
        <w:rPr>
          <w:rFonts w:asciiTheme="minorHAnsi" w:eastAsia="Times New Roman" w:hAnsiTheme="minorHAnsi" w:cstheme="minorHAnsi"/>
          <w:color w:val="FF0000"/>
          <w:sz w:val="22"/>
          <w:szCs w:val="22"/>
          <w:lang w:eastAsia="en-GB"/>
        </w:rPr>
        <w:lastRenderedPageBreak/>
        <w:t> </w:t>
      </w:r>
    </w:p>
    <w:p w14:paraId="6C4584F0" w14:textId="77777777" w:rsidR="00706B4B" w:rsidRDefault="00706B4B">
      <w:pPr>
        <w:rPr>
          <w:rFonts w:eastAsia="Times New Roman" w:cstheme="minorHAnsi"/>
          <w:b/>
          <w:bCs/>
          <w:color w:val="FF0000"/>
          <w:lang w:val="en-US" w:eastAsia="en-GB"/>
        </w:rPr>
      </w:pPr>
      <w:r>
        <w:rPr>
          <w:rFonts w:eastAsia="Times New Roman" w:cstheme="minorHAnsi"/>
          <w:color w:val="FF0000"/>
          <w:lang w:eastAsia="en-GB"/>
        </w:rPr>
        <w:br w:type="page"/>
      </w:r>
    </w:p>
    <w:sdt>
      <w:sdtPr>
        <w:rPr>
          <w:rFonts w:cstheme="minorHAnsi"/>
          <w:b/>
          <w:bCs/>
        </w:rPr>
        <w:id w:val="1326790667"/>
        <w:docPartObj>
          <w:docPartGallery w:val="Table of Contents"/>
          <w:docPartUnique/>
        </w:docPartObj>
      </w:sdtPr>
      <w:sdtEndPr>
        <w:rPr>
          <w:b w:val="0"/>
          <w:bCs w:val="0"/>
          <w:noProof/>
        </w:rPr>
      </w:sdtEndPr>
      <w:sdtContent>
        <w:p w14:paraId="1002DF63" w14:textId="4B34220B" w:rsidR="00AC4255" w:rsidRDefault="00706B4B">
          <w:pPr>
            <w:pStyle w:val="TOC1"/>
            <w:rPr>
              <w:rFonts w:cstheme="minorHAnsi"/>
            </w:rPr>
          </w:pPr>
          <w:r w:rsidRPr="00203FD7">
            <w:rPr>
              <w:rFonts w:cstheme="minorHAnsi"/>
            </w:rPr>
            <w:t>Contents</w:t>
          </w:r>
        </w:p>
        <w:p w14:paraId="1AE04674" w14:textId="05C815F9" w:rsidR="007C7E8B" w:rsidRPr="007C7E8B" w:rsidRDefault="007C7E8B" w:rsidP="001D0886">
          <w:pPr>
            <w:spacing w:after="0"/>
          </w:pPr>
          <w:r>
            <w:t xml:space="preserve">Quick </w:t>
          </w:r>
          <w:r w:rsidR="001D0886">
            <w:t>Reference Guide</w:t>
          </w:r>
        </w:p>
        <w:p w14:paraId="2C511EBB" w14:textId="2C010D9B" w:rsidR="003A1EEB" w:rsidRDefault="00706B4B">
          <w:pPr>
            <w:pStyle w:val="TOC1"/>
            <w:rPr>
              <w:rFonts w:eastAsiaTheme="minorEastAsia"/>
              <w:noProof/>
              <w:lang w:eastAsia="en-GB"/>
            </w:rPr>
          </w:pPr>
          <w:r w:rsidRPr="00203FD7">
            <w:rPr>
              <w:rFonts w:eastAsiaTheme="majorEastAsia" w:cstheme="minorHAnsi"/>
              <w:color w:val="365F91" w:themeColor="accent1" w:themeShade="BF"/>
              <w:lang w:val="en-US" w:eastAsia="ja-JP"/>
            </w:rPr>
            <w:fldChar w:fldCharType="begin"/>
          </w:r>
          <w:r w:rsidRPr="00203FD7">
            <w:rPr>
              <w:rFonts w:cstheme="minorHAnsi"/>
            </w:rPr>
            <w:instrText xml:space="preserve"> TOC \o "1-3" \h \z \u </w:instrText>
          </w:r>
          <w:r w:rsidRPr="00203FD7">
            <w:rPr>
              <w:rFonts w:eastAsiaTheme="majorEastAsia" w:cstheme="minorHAnsi"/>
              <w:color w:val="365F91" w:themeColor="accent1" w:themeShade="BF"/>
              <w:lang w:val="en-US" w:eastAsia="ja-JP"/>
            </w:rPr>
            <w:fldChar w:fldCharType="separate"/>
          </w:r>
          <w:hyperlink w:anchor="_Toc71485019" w:history="1">
            <w:r w:rsidR="003A1EEB" w:rsidRPr="00DF2647">
              <w:rPr>
                <w:rStyle w:val="Hyperlink"/>
                <w:rFonts w:cstheme="minorHAnsi"/>
                <w:noProof/>
              </w:rPr>
              <w:t>1.</w:t>
            </w:r>
            <w:r w:rsidR="003A1EEB">
              <w:rPr>
                <w:rFonts w:eastAsiaTheme="minorEastAsia"/>
                <w:noProof/>
                <w:lang w:eastAsia="en-GB"/>
              </w:rPr>
              <w:tab/>
            </w:r>
            <w:r w:rsidR="003A1EEB" w:rsidRPr="00DF2647">
              <w:rPr>
                <w:rStyle w:val="Hyperlink"/>
                <w:rFonts w:cstheme="minorHAnsi"/>
                <w:noProof/>
              </w:rPr>
              <w:t>Introduction</w:t>
            </w:r>
            <w:r w:rsidR="003A1EEB">
              <w:rPr>
                <w:noProof/>
                <w:webHidden/>
              </w:rPr>
              <w:tab/>
            </w:r>
            <w:r w:rsidR="003A1EEB">
              <w:rPr>
                <w:noProof/>
                <w:webHidden/>
              </w:rPr>
              <w:fldChar w:fldCharType="begin"/>
            </w:r>
            <w:r w:rsidR="003A1EEB">
              <w:rPr>
                <w:noProof/>
                <w:webHidden/>
              </w:rPr>
              <w:instrText xml:space="preserve"> PAGEREF _Toc71485019 \h </w:instrText>
            </w:r>
            <w:r w:rsidR="003A1EEB">
              <w:rPr>
                <w:noProof/>
                <w:webHidden/>
              </w:rPr>
            </w:r>
            <w:r w:rsidR="003A1EEB">
              <w:rPr>
                <w:noProof/>
                <w:webHidden/>
              </w:rPr>
              <w:fldChar w:fldCharType="separate"/>
            </w:r>
            <w:r w:rsidR="00303E79">
              <w:rPr>
                <w:noProof/>
                <w:webHidden/>
              </w:rPr>
              <w:t>1</w:t>
            </w:r>
            <w:r w:rsidR="003A1EEB">
              <w:rPr>
                <w:noProof/>
                <w:webHidden/>
              </w:rPr>
              <w:fldChar w:fldCharType="end"/>
            </w:r>
          </w:hyperlink>
        </w:p>
        <w:p w14:paraId="3F14A5C7" w14:textId="1C17E0AC" w:rsidR="003A1EEB" w:rsidRDefault="00303E79">
          <w:pPr>
            <w:pStyle w:val="TOC1"/>
            <w:rPr>
              <w:rFonts w:eastAsiaTheme="minorEastAsia"/>
              <w:noProof/>
              <w:lang w:eastAsia="en-GB"/>
            </w:rPr>
          </w:pPr>
          <w:hyperlink w:anchor="_Toc71485020" w:history="1">
            <w:r w:rsidR="003A1EEB" w:rsidRPr="00DF2647">
              <w:rPr>
                <w:rStyle w:val="Hyperlink"/>
                <w:rFonts w:cstheme="minorHAnsi"/>
                <w:noProof/>
              </w:rPr>
              <w:t>2.</w:t>
            </w:r>
            <w:r w:rsidR="003A1EEB">
              <w:rPr>
                <w:rFonts w:eastAsiaTheme="minorEastAsia"/>
                <w:noProof/>
                <w:lang w:eastAsia="en-GB"/>
              </w:rPr>
              <w:tab/>
            </w:r>
            <w:r w:rsidR="003A1EEB" w:rsidRPr="00DF2647">
              <w:rPr>
                <w:rStyle w:val="Hyperlink"/>
                <w:rFonts w:cstheme="minorHAnsi"/>
                <w:noProof/>
              </w:rPr>
              <w:t>Scope of this document</w:t>
            </w:r>
            <w:r w:rsidR="003A1EEB">
              <w:rPr>
                <w:noProof/>
                <w:webHidden/>
              </w:rPr>
              <w:tab/>
            </w:r>
            <w:r w:rsidR="003A1EEB">
              <w:rPr>
                <w:noProof/>
                <w:webHidden/>
              </w:rPr>
              <w:fldChar w:fldCharType="begin"/>
            </w:r>
            <w:r w:rsidR="003A1EEB">
              <w:rPr>
                <w:noProof/>
                <w:webHidden/>
              </w:rPr>
              <w:instrText xml:space="preserve"> PAGEREF _Toc71485020 \h </w:instrText>
            </w:r>
            <w:r w:rsidR="003A1EEB">
              <w:rPr>
                <w:noProof/>
                <w:webHidden/>
              </w:rPr>
            </w:r>
            <w:r w:rsidR="003A1EEB">
              <w:rPr>
                <w:noProof/>
                <w:webHidden/>
              </w:rPr>
              <w:fldChar w:fldCharType="separate"/>
            </w:r>
            <w:r>
              <w:rPr>
                <w:noProof/>
                <w:webHidden/>
              </w:rPr>
              <w:t>1</w:t>
            </w:r>
            <w:r w:rsidR="003A1EEB">
              <w:rPr>
                <w:noProof/>
                <w:webHidden/>
              </w:rPr>
              <w:fldChar w:fldCharType="end"/>
            </w:r>
          </w:hyperlink>
        </w:p>
        <w:p w14:paraId="1628A5D4" w14:textId="7ED8B1AC" w:rsidR="003A1EEB" w:rsidRDefault="00303E79">
          <w:pPr>
            <w:pStyle w:val="TOC1"/>
            <w:rPr>
              <w:rFonts w:eastAsiaTheme="minorEastAsia"/>
              <w:noProof/>
              <w:lang w:eastAsia="en-GB"/>
            </w:rPr>
          </w:pPr>
          <w:hyperlink w:anchor="_Toc71485021" w:history="1">
            <w:r w:rsidR="003A1EEB" w:rsidRPr="00DF2647">
              <w:rPr>
                <w:rStyle w:val="Hyperlink"/>
                <w:rFonts w:cstheme="minorHAnsi"/>
                <w:noProof/>
              </w:rPr>
              <w:t>3.</w:t>
            </w:r>
            <w:r w:rsidR="003A1EEB">
              <w:rPr>
                <w:rFonts w:eastAsiaTheme="minorEastAsia"/>
                <w:noProof/>
                <w:lang w:eastAsia="en-GB"/>
              </w:rPr>
              <w:tab/>
            </w:r>
            <w:r w:rsidR="003A1EEB" w:rsidRPr="00DF2647">
              <w:rPr>
                <w:rStyle w:val="Hyperlink"/>
                <w:rFonts w:cstheme="minorHAnsi"/>
                <w:noProof/>
              </w:rPr>
              <w:t>Definitions</w:t>
            </w:r>
            <w:r w:rsidR="003A1EEB">
              <w:rPr>
                <w:noProof/>
                <w:webHidden/>
              </w:rPr>
              <w:tab/>
            </w:r>
            <w:r w:rsidR="003A1EEB">
              <w:rPr>
                <w:noProof/>
                <w:webHidden/>
              </w:rPr>
              <w:fldChar w:fldCharType="begin"/>
            </w:r>
            <w:r w:rsidR="003A1EEB">
              <w:rPr>
                <w:noProof/>
                <w:webHidden/>
              </w:rPr>
              <w:instrText xml:space="preserve"> PAGEREF _Toc71485021 \h </w:instrText>
            </w:r>
            <w:r w:rsidR="003A1EEB">
              <w:rPr>
                <w:noProof/>
                <w:webHidden/>
              </w:rPr>
            </w:r>
            <w:r w:rsidR="003A1EEB">
              <w:rPr>
                <w:noProof/>
                <w:webHidden/>
              </w:rPr>
              <w:fldChar w:fldCharType="separate"/>
            </w:r>
            <w:r>
              <w:rPr>
                <w:noProof/>
                <w:webHidden/>
              </w:rPr>
              <w:t>1</w:t>
            </w:r>
            <w:r w:rsidR="003A1EEB">
              <w:rPr>
                <w:noProof/>
                <w:webHidden/>
              </w:rPr>
              <w:fldChar w:fldCharType="end"/>
            </w:r>
          </w:hyperlink>
        </w:p>
        <w:p w14:paraId="306E6406" w14:textId="59EA2A45" w:rsidR="003A1EEB" w:rsidRDefault="00303E79">
          <w:pPr>
            <w:pStyle w:val="TOC1"/>
            <w:rPr>
              <w:rFonts w:eastAsiaTheme="minorEastAsia"/>
              <w:noProof/>
              <w:lang w:eastAsia="en-GB"/>
            </w:rPr>
          </w:pPr>
          <w:hyperlink w:anchor="_Toc71485022" w:history="1">
            <w:r w:rsidR="003A1EEB" w:rsidRPr="00DF2647">
              <w:rPr>
                <w:rStyle w:val="Hyperlink"/>
                <w:rFonts w:cstheme="minorHAnsi"/>
                <w:noProof/>
              </w:rPr>
              <w:t>4.</w:t>
            </w:r>
            <w:r w:rsidR="003A1EEB">
              <w:rPr>
                <w:rFonts w:eastAsiaTheme="minorEastAsia"/>
                <w:noProof/>
                <w:lang w:eastAsia="en-GB"/>
              </w:rPr>
              <w:tab/>
            </w:r>
            <w:r w:rsidR="003A1EEB" w:rsidRPr="00DF2647">
              <w:rPr>
                <w:rStyle w:val="Hyperlink"/>
                <w:rFonts w:cstheme="minorHAnsi"/>
                <w:noProof/>
              </w:rPr>
              <w:t>Roles and Responsibilities</w:t>
            </w:r>
            <w:r w:rsidR="003A1EEB">
              <w:rPr>
                <w:noProof/>
                <w:webHidden/>
              </w:rPr>
              <w:tab/>
            </w:r>
            <w:r w:rsidR="003A1EEB">
              <w:rPr>
                <w:noProof/>
                <w:webHidden/>
              </w:rPr>
              <w:fldChar w:fldCharType="begin"/>
            </w:r>
            <w:r w:rsidR="003A1EEB">
              <w:rPr>
                <w:noProof/>
                <w:webHidden/>
              </w:rPr>
              <w:instrText xml:space="preserve"> PAGEREF _Toc71485022 \h </w:instrText>
            </w:r>
            <w:r w:rsidR="003A1EEB">
              <w:rPr>
                <w:noProof/>
                <w:webHidden/>
              </w:rPr>
            </w:r>
            <w:r w:rsidR="003A1EEB">
              <w:rPr>
                <w:noProof/>
                <w:webHidden/>
              </w:rPr>
              <w:fldChar w:fldCharType="separate"/>
            </w:r>
            <w:r>
              <w:rPr>
                <w:noProof/>
                <w:webHidden/>
              </w:rPr>
              <w:t>2</w:t>
            </w:r>
            <w:r w:rsidR="003A1EEB">
              <w:rPr>
                <w:noProof/>
                <w:webHidden/>
              </w:rPr>
              <w:fldChar w:fldCharType="end"/>
            </w:r>
          </w:hyperlink>
        </w:p>
        <w:p w14:paraId="160001E4" w14:textId="3813EC5A" w:rsidR="003A1EEB" w:rsidRDefault="00303E79">
          <w:pPr>
            <w:pStyle w:val="TOC1"/>
            <w:rPr>
              <w:rFonts w:eastAsiaTheme="minorEastAsia"/>
              <w:noProof/>
              <w:lang w:eastAsia="en-GB"/>
            </w:rPr>
          </w:pPr>
          <w:hyperlink w:anchor="_Toc71485023" w:history="1">
            <w:r w:rsidR="003A1EEB" w:rsidRPr="00DF2647">
              <w:rPr>
                <w:rStyle w:val="Hyperlink"/>
                <w:rFonts w:cstheme="minorHAnsi"/>
                <w:noProof/>
              </w:rPr>
              <w:t>5.</w:t>
            </w:r>
            <w:r w:rsidR="003A1EEB">
              <w:rPr>
                <w:rFonts w:eastAsiaTheme="minorEastAsia"/>
                <w:noProof/>
                <w:lang w:eastAsia="en-GB"/>
              </w:rPr>
              <w:tab/>
            </w:r>
            <w:r w:rsidR="003A1EEB" w:rsidRPr="00DF2647">
              <w:rPr>
                <w:rStyle w:val="Hyperlink"/>
                <w:rFonts w:cstheme="minorHAnsi"/>
                <w:noProof/>
              </w:rPr>
              <w:t>Business case principles</w:t>
            </w:r>
            <w:r w:rsidR="003A1EEB">
              <w:rPr>
                <w:noProof/>
                <w:webHidden/>
              </w:rPr>
              <w:tab/>
            </w:r>
            <w:r w:rsidR="003A1EEB">
              <w:rPr>
                <w:noProof/>
                <w:webHidden/>
              </w:rPr>
              <w:fldChar w:fldCharType="begin"/>
            </w:r>
            <w:r w:rsidR="003A1EEB">
              <w:rPr>
                <w:noProof/>
                <w:webHidden/>
              </w:rPr>
              <w:instrText xml:space="preserve"> PAGEREF _Toc71485023 \h </w:instrText>
            </w:r>
            <w:r w:rsidR="003A1EEB">
              <w:rPr>
                <w:noProof/>
                <w:webHidden/>
              </w:rPr>
            </w:r>
            <w:r w:rsidR="003A1EEB">
              <w:rPr>
                <w:noProof/>
                <w:webHidden/>
              </w:rPr>
              <w:fldChar w:fldCharType="separate"/>
            </w:r>
            <w:r>
              <w:rPr>
                <w:noProof/>
                <w:webHidden/>
              </w:rPr>
              <w:t>4</w:t>
            </w:r>
            <w:r w:rsidR="003A1EEB">
              <w:rPr>
                <w:noProof/>
                <w:webHidden/>
              </w:rPr>
              <w:fldChar w:fldCharType="end"/>
            </w:r>
          </w:hyperlink>
        </w:p>
        <w:p w14:paraId="195534CA" w14:textId="2E11BB09" w:rsidR="003A1EEB" w:rsidRDefault="00303E79">
          <w:pPr>
            <w:pStyle w:val="TOC1"/>
            <w:rPr>
              <w:rFonts w:eastAsiaTheme="minorEastAsia"/>
              <w:noProof/>
              <w:lang w:eastAsia="en-GB"/>
            </w:rPr>
          </w:pPr>
          <w:hyperlink w:anchor="_Toc71485024" w:history="1">
            <w:r w:rsidR="003A1EEB" w:rsidRPr="00DF2647">
              <w:rPr>
                <w:rStyle w:val="Hyperlink"/>
                <w:rFonts w:cstheme="minorHAnsi"/>
                <w:noProof/>
              </w:rPr>
              <w:t>6.</w:t>
            </w:r>
            <w:r w:rsidR="003A1EEB">
              <w:rPr>
                <w:rFonts w:eastAsiaTheme="minorEastAsia"/>
                <w:noProof/>
                <w:lang w:eastAsia="en-GB"/>
              </w:rPr>
              <w:tab/>
            </w:r>
            <w:r w:rsidR="003A1EEB" w:rsidRPr="00DF2647">
              <w:rPr>
                <w:rStyle w:val="Hyperlink"/>
                <w:rFonts w:cstheme="minorHAnsi"/>
                <w:noProof/>
              </w:rPr>
              <w:t>Business case process</w:t>
            </w:r>
            <w:r w:rsidR="003A1EEB">
              <w:rPr>
                <w:noProof/>
                <w:webHidden/>
              </w:rPr>
              <w:tab/>
            </w:r>
            <w:r w:rsidR="003A1EEB">
              <w:rPr>
                <w:noProof/>
                <w:webHidden/>
              </w:rPr>
              <w:fldChar w:fldCharType="begin"/>
            </w:r>
            <w:r w:rsidR="003A1EEB">
              <w:rPr>
                <w:noProof/>
                <w:webHidden/>
              </w:rPr>
              <w:instrText xml:space="preserve"> PAGEREF _Toc71485024 \h </w:instrText>
            </w:r>
            <w:r w:rsidR="003A1EEB">
              <w:rPr>
                <w:noProof/>
                <w:webHidden/>
              </w:rPr>
            </w:r>
            <w:r w:rsidR="003A1EEB">
              <w:rPr>
                <w:noProof/>
                <w:webHidden/>
              </w:rPr>
              <w:fldChar w:fldCharType="separate"/>
            </w:r>
            <w:r>
              <w:rPr>
                <w:noProof/>
                <w:webHidden/>
              </w:rPr>
              <w:t>4</w:t>
            </w:r>
            <w:r w:rsidR="003A1EEB">
              <w:rPr>
                <w:noProof/>
                <w:webHidden/>
              </w:rPr>
              <w:fldChar w:fldCharType="end"/>
            </w:r>
          </w:hyperlink>
        </w:p>
        <w:p w14:paraId="74D6DC42" w14:textId="52D1DD53" w:rsidR="003A1EEB" w:rsidRDefault="00303E79">
          <w:pPr>
            <w:pStyle w:val="TOC2"/>
            <w:tabs>
              <w:tab w:val="left" w:pos="660"/>
            </w:tabs>
            <w:rPr>
              <w:rFonts w:eastAsiaTheme="minorEastAsia"/>
              <w:noProof/>
              <w:lang w:eastAsia="en-GB"/>
            </w:rPr>
          </w:pPr>
          <w:hyperlink w:anchor="_Toc71485036" w:history="1">
            <w:r w:rsidR="003A1EEB" w:rsidRPr="00DF2647">
              <w:rPr>
                <w:rStyle w:val="Hyperlink"/>
                <w:noProof/>
              </w:rPr>
              <w:t>6.1</w:t>
            </w:r>
            <w:r w:rsidR="003A1EEB">
              <w:rPr>
                <w:rFonts w:eastAsiaTheme="minorEastAsia"/>
                <w:noProof/>
                <w:lang w:eastAsia="en-GB"/>
              </w:rPr>
              <w:tab/>
            </w:r>
            <w:r w:rsidR="003A1EEB" w:rsidRPr="00DF2647">
              <w:rPr>
                <w:rStyle w:val="Hyperlink"/>
                <w:noProof/>
              </w:rPr>
              <w:t>Creating a business case</w:t>
            </w:r>
            <w:r w:rsidR="003A1EEB">
              <w:rPr>
                <w:noProof/>
                <w:webHidden/>
              </w:rPr>
              <w:tab/>
            </w:r>
            <w:r w:rsidR="003A1EEB">
              <w:rPr>
                <w:noProof/>
                <w:webHidden/>
              </w:rPr>
              <w:fldChar w:fldCharType="begin"/>
            </w:r>
            <w:r w:rsidR="003A1EEB">
              <w:rPr>
                <w:noProof/>
                <w:webHidden/>
              </w:rPr>
              <w:instrText xml:space="preserve"> PAGEREF _Toc71485036 \h </w:instrText>
            </w:r>
            <w:r w:rsidR="003A1EEB">
              <w:rPr>
                <w:noProof/>
                <w:webHidden/>
              </w:rPr>
            </w:r>
            <w:r w:rsidR="003A1EEB">
              <w:rPr>
                <w:noProof/>
                <w:webHidden/>
              </w:rPr>
              <w:fldChar w:fldCharType="separate"/>
            </w:r>
            <w:r>
              <w:rPr>
                <w:noProof/>
                <w:webHidden/>
              </w:rPr>
              <w:t>4</w:t>
            </w:r>
            <w:r w:rsidR="003A1EEB">
              <w:rPr>
                <w:noProof/>
                <w:webHidden/>
              </w:rPr>
              <w:fldChar w:fldCharType="end"/>
            </w:r>
          </w:hyperlink>
        </w:p>
        <w:p w14:paraId="71CCB6A0" w14:textId="1163C6B4" w:rsidR="003A1EEB" w:rsidRDefault="00303E79">
          <w:pPr>
            <w:pStyle w:val="TOC3"/>
            <w:tabs>
              <w:tab w:val="left" w:pos="1320"/>
              <w:tab w:val="right" w:leader="dot" w:pos="9016"/>
            </w:tabs>
            <w:rPr>
              <w:rFonts w:eastAsiaTheme="minorEastAsia"/>
              <w:noProof/>
              <w:lang w:eastAsia="en-GB"/>
            </w:rPr>
          </w:pPr>
          <w:hyperlink w:anchor="_Toc71485037" w:history="1">
            <w:r w:rsidR="003A1EEB" w:rsidRPr="00DF2647">
              <w:rPr>
                <w:rStyle w:val="Hyperlink"/>
                <w:rFonts w:cstheme="minorHAnsi"/>
                <w:noProof/>
              </w:rPr>
              <w:t>6.1.1</w:t>
            </w:r>
            <w:r w:rsidR="003A1EEB">
              <w:rPr>
                <w:rFonts w:eastAsiaTheme="minorEastAsia"/>
                <w:noProof/>
                <w:lang w:eastAsia="en-GB"/>
              </w:rPr>
              <w:tab/>
            </w:r>
            <w:r w:rsidR="003A1EEB" w:rsidRPr="00DF2647">
              <w:rPr>
                <w:rStyle w:val="Hyperlink"/>
                <w:rFonts w:cstheme="minorHAnsi"/>
                <w:noProof/>
              </w:rPr>
              <w:t>Stage 1: “I have an idea” (4 weeks duration)</w:t>
            </w:r>
            <w:r w:rsidR="003A1EEB">
              <w:rPr>
                <w:noProof/>
                <w:webHidden/>
              </w:rPr>
              <w:tab/>
            </w:r>
            <w:r w:rsidR="003A1EEB">
              <w:rPr>
                <w:noProof/>
                <w:webHidden/>
              </w:rPr>
              <w:fldChar w:fldCharType="begin"/>
            </w:r>
            <w:r w:rsidR="003A1EEB">
              <w:rPr>
                <w:noProof/>
                <w:webHidden/>
              </w:rPr>
              <w:instrText xml:space="preserve"> PAGEREF _Toc71485037 \h </w:instrText>
            </w:r>
            <w:r w:rsidR="003A1EEB">
              <w:rPr>
                <w:noProof/>
                <w:webHidden/>
              </w:rPr>
            </w:r>
            <w:r w:rsidR="003A1EEB">
              <w:rPr>
                <w:noProof/>
                <w:webHidden/>
              </w:rPr>
              <w:fldChar w:fldCharType="separate"/>
            </w:r>
            <w:r>
              <w:rPr>
                <w:noProof/>
                <w:webHidden/>
              </w:rPr>
              <w:t>5</w:t>
            </w:r>
            <w:r w:rsidR="003A1EEB">
              <w:rPr>
                <w:noProof/>
                <w:webHidden/>
              </w:rPr>
              <w:fldChar w:fldCharType="end"/>
            </w:r>
          </w:hyperlink>
        </w:p>
        <w:p w14:paraId="558712A2" w14:textId="66EEC4F5" w:rsidR="003A1EEB" w:rsidRDefault="00303E79">
          <w:pPr>
            <w:pStyle w:val="TOC3"/>
            <w:tabs>
              <w:tab w:val="left" w:pos="1320"/>
              <w:tab w:val="right" w:leader="dot" w:pos="9016"/>
            </w:tabs>
            <w:rPr>
              <w:rFonts w:eastAsiaTheme="minorEastAsia"/>
              <w:noProof/>
              <w:lang w:eastAsia="en-GB"/>
            </w:rPr>
          </w:pPr>
          <w:hyperlink w:anchor="_Toc71485038" w:history="1">
            <w:r w:rsidR="003A1EEB" w:rsidRPr="00DF2647">
              <w:rPr>
                <w:rStyle w:val="Hyperlink"/>
                <w:rFonts w:cstheme="minorHAnsi"/>
                <w:noProof/>
              </w:rPr>
              <w:t>6.1.2</w:t>
            </w:r>
            <w:r w:rsidR="003A1EEB">
              <w:rPr>
                <w:rFonts w:eastAsiaTheme="minorEastAsia"/>
                <w:noProof/>
                <w:lang w:eastAsia="en-GB"/>
              </w:rPr>
              <w:tab/>
            </w:r>
            <w:r w:rsidR="003A1EEB" w:rsidRPr="00DF2647">
              <w:rPr>
                <w:rStyle w:val="Hyperlink"/>
                <w:rFonts w:cstheme="minorHAnsi"/>
                <w:noProof/>
              </w:rPr>
              <w:t>Stage 2:  Business case development (8 weeks duration)</w:t>
            </w:r>
            <w:r w:rsidR="003A1EEB">
              <w:rPr>
                <w:noProof/>
                <w:webHidden/>
              </w:rPr>
              <w:tab/>
            </w:r>
            <w:r w:rsidR="003A1EEB">
              <w:rPr>
                <w:noProof/>
                <w:webHidden/>
              </w:rPr>
              <w:fldChar w:fldCharType="begin"/>
            </w:r>
            <w:r w:rsidR="003A1EEB">
              <w:rPr>
                <w:noProof/>
                <w:webHidden/>
              </w:rPr>
              <w:instrText xml:space="preserve"> PAGEREF _Toc71485038 \h </w:instrText>
            </w:r>
            <w:r w:rsidR="003A1EEB">
              <w:rPr>
                <w:noProof/>
                <w:webHidden/>
              </w:rPr>
            </w:r>
            <w:r w:rsidR="003A1EEB">
              <w:rPr>
                <w:noProof/>
                <w:webHidden/>
              </w:rPr>
              <w:fldChar w:fldCharType="separate"/>
            </w:r>
            <w:r>
              <w:rPr>
                <w:noProof/>
                <w:webHidden/>
              </w:rPr>
              <w:t>6</w:t>
            </w:r>
            <w:r w:rsidR="003A1EEB">
              <w:rPr>
                <w:noProof/>
                <w:webHidden/>
              </w:rPr>
              <w:fldChar w:fldCharType="end"/>
            </w:r>
          </w:hyperlink>
        </w:p>
        <w:p w14:paraId="39E2AA18" w14:textId="2CD9D736" w:rsidR="003A1EEB" w:rsidRDefault="00303E79">
          <w:pPr>
            <w:pStyle w:val="TOC3"/>
            <w:tabs>
              <w:tab w:val="left" w:pos="1320"/>
              <w:tab w:val="right" w:leader="dot" w:pos="9016"/>
            </w:tabs>
            <w:rPr>
              <w:rFonts w:eastAsiaTheme="minorEastAsia"/>
              <w:noProof/>
              <w:lang w:eastAsia="en-GB"/>
            </w:rPr>
          </w:pPr>
          <w:hyperlink w:anchor="_Toc71485039" w:history="1">
            <w:r w:rsidR="003A1EEB" w:rsidRPr="00DF2647">
              <w:rPr>
                <w:rStyle w:val="Hyperlink"/>
                <w:rFonts w:cstheme="minorHAnsi"/>
                <w:noProof/>
              </w:rPr>
              <w:t>6.1.3</w:t>
            </w:r>
            <w:r w:rsidR="003A1EEB">
              <w:rPr>
                <w:rFonts w:eastAsiaTheme="minorEastAsia"/>
                <w:noProof/>
                <w:lang w:eastAsia="en-GB"/>
              </w:rPr>
              <w:tab/>
            </w:r>
            <w:r w:rsidR="003A1EEB" w:rsidRPr="00DF2647">
              <w:rPr>
                <w:rStyle w:val="Hyperlink"/>
                <w:rFonts w:cstheme="minorHAnsi"/>
                <w:noProof/>
              </w:rPr>
              <w:t>Benefits identification, categorisation, quantification and realisation planning</w:t>
            </w:r>
            <w:r w:rsidR="003A1EEB">
              <w:rPr>
                <w:noProof/>
                <w:webHidden/>
              </w:rPr>
              <w:tab/>
            </w:r>
            <w:r w:rsidR="003A1EEB">
              <w:rPr>
                <w:noProof/>
                <w:webHidden/>
              </w:rPr>
              <w:fldChar w:fldCharType="begin"/>
            </w:r>
            <w:r w:rsidR="003A1EEB">
              <w:rPr>
                <w:noProof/>
                <w:webHidden/>
              </w:rPr>
              <w:instrText xml:space="preserve"> PAGEREF _Toc71485039 \h </w:instrText>
            </w:r>
            <w:r w:rsidR="003A1EEB">
              <w:rPr>
                <w:noProof/>
                <w:webHidden/>
              </w:rPr>
            </w:r>
            <w:r w:rsidR="003A1EEB">
              <w:rPr>
                <w:noProof/>
                <w:webHidden/>
              </w:rPr>
              <w:fldChar w:fldCharType="separate"/>
            </w:r>
            <w:r>
              <w:rPr>
                <w:noProof/>
                <w:webHidden/>
              </w:rPr>
              <w:t>7</w:t>
            </w:r>
            <w:r w:rsidR="003A1EEB">
              <w:rPr>
                <w:noProof/>
                <w:webHidden/>
              </w:rPr>
              <w:fldChar w:fldCharType="end"/>
            </w:r>
          </w:hyperlink>
        </w:p>
        <w:p w14:paraId="47A41B02" w14:textId="7CF4E7D5" w:rsidR="003A1EEB" w:rsidRDefault="00303E79">
          <w:pPr>
            <w:pStyle w:val="TOC3"/>
            <w:tabs>
              <w:tab w:val="left" w:pos="1320"/>
              <w:tab w:val="right" w:leader="dot" w:pos="9016"/>
            </w:tabs>
            <w:rPr>
              <w:rFonts w:eastAsiaTheme="minorEastAsia"/>
              <w:noProof/>
              <w:lang w:eastAsia="en-GB"/>
            </w:rPr>
          </w:pPr>
          <w:hyperlink w:anchor="_Toc71485040" w:history="1">
            <w:r w:rsidR="003A1EEB" w:rsidRPr="00DF2647">
              <w:rPr>
                <w:rStyle w:val="Hyperlink"/>
                <w:rFonts w:cstheme="minorHAnsi"/>
                <w:noProof/>
              </w:rPr>
              <w:t>6.1.4</w:t>
            </w:r>
            <w:r w:rsidR="003A1EEB">
              <w:rPr>
                <w:rFonts w:eastAsiaTheme="minorEastAsia"/>
                <w:noProof/>
                <w:lang w:eastAsia="en-GB"/>
              </w:rPr>
              <w:tab/>
            </w:r>
            <w:r w:rsidR="003A1EEB" w:rsidRPr="00DF2647">
              <w:rPr>
                <w:rStyle w:val="Hyperlink"/>
                <w:rFonts w:cstheme="minorHAnsi"/>
                <w:noProof/>
              </w:rPr>
              <w:t>Benefits accruing outside the Trust.</w:t>
            </w:r>
            <w:r w:rsidR="003A1EEB">
              <w:rPr>
                <w:noProof/>
                <w:webHidden/>
              </w:rPr>
              <w:tab/>
            </w:r>
            <w:r w:rsidR="003A1EEB">
              <w:rPr>
                <w:noProof/>
                <w:webHidden/>
              </w:rPr>
              <w:fldChar w:fldCharType="begin"/>
            </w:r>
            <w:r w:rsidR="003A1EEB">
              <w:rPr>
                <w:noProof/>
                <w:webHidden/>
              </w:rPr>
              <w:instrText xml:space="preserve"> PAGEREF _Toc71485040 \h </w:instrText>
            </w:r>
            <w:r w:rsidR="003A1EEB">
              <w:rPr>
                <w:noProof/>
                <w:webHidden/>
              </w:rPr>
            </w:r>
            <w:r w:rsidR="003A1EEB">
              <w:rPr>
                <w:noProof/>
                <w:webHidden/>
              </w:rPr>
              <w:fldChar w:fldCharType="separate"/>
            </w:r>
            <w:r>
              <w:rPr>
                <w:noProof/>
                <w:webHidden/>
              </w:rPr>
              <w:t>9</w:t>
            </w:r>
            <w:r w:rsidR="003A1EEB">
              <w:rPr>
                <w:noProof/>
                <w:webHidden/>
              </w:rPr>
              <w:fldChar w:fldCharType="end"/>
            </w:r>
          </w:hyperlink>
        </w:p>
        <w:p w14:paraId="7DACEFB8" w14:textId="6A899418" w:rsidR="003A1EEB" w:rsidRDefault="00303E79">
          <w:pPr>
            <w:pStyle w:val="TOC3"/>
            <w:tabs>
              <w:tab w:val="left" w:pos="1320"/>
              <w:tab w:val="right" w:leader="dot" w:pos="9016"/>
            </w:tabs>
            <w:rPr>
              <w:rFonts w:eastAsiaTheme="minorEastAsia"/>
              <w:noProof/>
              <w:lang w:eastAsia="en-GB"/>
            </w:rPr>
          </w:pPr>
          <w:hyperlink w:anchor="_Toc71485041" w:history="1">
            <w:r w:rsidR="003A1EEB" w:rsidRPr="00DF2647">
              <w:rPr>
                <w:rStyle w:val="Hyperlink"/>
                <w:rFonts w:cstheme="minorHAnsi"/>
                <w:noProof/>
              </w:rPr>
              <w:t>6.1.5</w:t>
            </w:r>
            <w:r w:rsidR="003A1EEB">
              <w:rPr>
                <w:rFonts w:eastAsiaTheme="minorEastAsia"/>
                <w:noProof/>
                <w:lang w:eastAsia="en-GB"/>
              </w:rPr>
              <w:tab/>
            </w:r>
            <w:r w:rsidR="003A1EEB" w:rsidRPr="00DF2647">
              <w:rPr>
                <w:rStyle w:val="Hyperlink"/>
                <w:rFonts w:cstheme="minorHAnsi"/>
                <w:noProof/>
              </w:rPr>
              <w:t>Stage 2:  Business case development where capital is required.</w:t>
            </w:r>
            <w:r w:rsidR="003A1EEB">
              <w:rPr>
                <w:noProof/>
                <w:webHidden/>
              </w:rPr>
              <w:tab/>
            </w:r>
            <w:r w:rsidR="003A1EEB">
              <w:rPr>
                <w:noProof/>
                <w:webHidden/>
              </w:rPr>
              <w:fldChar w:fldCharType="begin"/>
            </w:r>
            <w:r w:rsidR="003A1EEB">
              <w:rPr>
                <w:noProof/>
                <w:webHidden/>
              </w:rPr>
              <w:instrText xml:space="preserve"> PAGEREF _Toc71485041 \h </w:instrText>
            </w:r>
            <w:r w:rsidR="003A1EEB">
              <w:rPr>
                <w:noProof/>
                <w:webHidden/>
              </w:rPr>
            </w:r>
            <w:r w:rsidR="003A1EEB">
              <w:rPr>
                <w:noProof/>
                <w:webHidden/>
              </w:rPr>
              <w:fldChar w:fldCharType="separate"/>
            </w:r>
            <w:r>
              <w:rPr>
                <w:noProof/>
                <w:webHidden/>
              </w:rPr>
              <w:t>9</w:t>
            </w:r>
            <w:r w:rsidR="003A1EEB">
              <w:rPr>
                <w:noProof/>
                <w:webHidden/>
              </w:rPr>
              <w:fldChar w:fldCharType="end"/>
            </w:r>
          </w:hyperlink>
        </w:p>
        <w:p w14:paraId="6E75576F" w14:textId="0B6F7724" w:rsidR="003A1EEB" w:rsidRDefault="00303E79">
          <w:pPr>
            <w:pStyle w:val="TOC3"/>
            <w:tabs>
              <w:tab w:val="left" w:pos="1320"/>
              <w:tab w:val="right" w:leader="dot" w:pos="9016"/>
            </w:tabs>
            <w:rPr>
              <w:rFonts w:eastAsiaTheme="minorEastAsia"/>
              <w:noProof/>
              <w:lang w:eastAsia="en-GB"/>
            </w:rPr>
          </w:pPr>
          <w:hyperlink w:anchor="_Toc71485042" w:history="1">
            <w:r w:rsidR="003A1EEB" w:rsidRPr="00DF2647">
              <w:rPr>
                <w:rStyle w:val="Hyperlink"/>
                <w:rFonts w:cstheme="minorHAnsi"/>
                <w:noProof/>
              </w:rPr>
              <w:t>6.1.6</w:t>
            </w:r>
            <w:r w:rsidR="003A1EEB">
              <w:rPr>
                <w:rFonts w:eastAsiaTheme="minorEastAsia"/>
                <w:noProof/>
                <w:lang w:eastAsia="en-GB"/>
              </w:rPr>
              <w:tab/>
            </w:r>
            <w:r w:rsidR="003A1EEB" w:rsidRPr="00DF2647">
              <w:rPr>
                <w:rStyle w:val="Hyperlink"/>
                <w:rFonts w:cstheme="minorHAnsi"/>
                <w:noProof/>
              </w:rPr>
              <w:t>Infrastructure for business case compilation</w:t>
            </w:r>
            <w:r w:rsidR="003A1EEB">
              <w:rPr>
                <w:noProof/>
                <w:webHidden/>
              </w:rPr>
              <w:tab/>
            </w:r>
            <w:r w:rsidR="003A1EEB">
              <w:rPr>
                <w:noProof/>
                <w:webHidden/>
              </w:rPr>
              <w:fldChar w:fldCharType="begin"/>
            </w:r>
            <w:r w:rsidR="003A1EEB">
              <w:rPr>
                <w:noProof/>
                <w:webHidden/>
              </w:rPr>
              <w:instrText xml:space="preserve"> PAGEREF _Toc71485042 \h </w:instrText>
            </w:r>
            <w:r w:rsidR="003A1EEB">
              <w:rPr>
                <w:noProof/>
                <w:webHidden/>
              </w:rPr>
            </w:r>
            <w:r w:rsidR="003A1EEB">
              <w:rPr>
                <w:noProof/>
                <w:webHidden/>
              </w:rPr>
              <w:fldChar w:fldCharType="separate"/>
            </w:r>
            <w:r>
              <w:rPr>
                <w:noProof/>
                <w:webHidden/>
              </w:rPr>
              <w:t>9</w:t>
            </w:r>
            <w:r w:rsidR="003A1EEB">
              <w:rPr>
                <w:noProof/>
                <w:webHidden/>
              </w:rPr>
              <w:fldChar w:fldCharType="end"/>
            </w:r>
          </w:hyperlink>
        </w:p>
        <w:p w14:paraId="26A82540" w14:textId="3130C2E7" w:rsidR="003A1EEB" w:rsidRDefault="00303E79">
          <w:pPr>
            <w:pStyle w:val="TOC3"/>
            <w:tabs>
              <w:tab w:val="left" w:pos="1320"/>
              <w:tab w:val="right" w:leader="dot" w:pos="9016"/>
            </w:tabs>
            <w:rPr>
              <w:rFonts w:eastAsiaTheme="minorEastAsia"/>
              <w:noProof/>
              <w:lang w:eastAsia="en-GB"/>
            </w:rPr>
          </w:pPr>
          <w:hyperlink w:anchor="_Toc71485043" w:history="1">
            <w:r w:rsidR="003A1EEB" w:rsidRPr="00DF2647">
              <w:rPr>
                <w:rStyle w:val="Hyperlink"/>
                <w:rFonts w:cstheme="minorHAnsi"/>
                <w:noProof/>
              </w:rPr>
              <w:t>6.1.7</w:t>
            </w:r>
            <w:r w:rsidR="003A1EEB">
              <w:rPr>
                <w:rFonts w:eastAsiaTheme="minorEastAsia"/>
                <w:noProof/>
                <w:lang w:eastAsia="en-GB"/>
              </w:rPr>
              <w:tab/>
            </w:r>
            <w:r w:rsidR="003A1EEB" w:rsidRPr="00DF2647">
              <w:rPr>
                <w:rStyle w:val="Hyperlink"/>
                <w:rFonts w:cstheme="minorHAnsi"/>
                <w:noProof/>
              </w:rPr>
              <w:t xml:space="preserve">Stage 3:  </w:t>
            </w:r>
            <w:r w:rsidR="003A1EEB" w:rsidRPr="00DF2647">
              <w:rPr>
                <w:rStyle w:val="Hyperlink"/>
                <w:rFonts w:cstheme="minorHAnsi"/>
                <w:i/>
                <w:iCs/>
                <w:noProof/>
              </w:rPr>
              <w:t>Check &amp; Challenge</w:t>
            </w:r>
            <w:r w:rsidR="003A1EEB" w:rsidRPr="00DF2647">
              <w:rPr>
                <w:rStyle w:val="Hyperlink"/>
                <w:rFonts w:cstheme="minorHAnsi"/>
                <w:noProof/>
              </w:rPr>
              <w:t xml:space="preserve"> and approval (up to 12 weeks)</w:t>
            </w:r>
            <w:r w:rsidR="003A1EEB">
              <w:rPr>
                <w:noProof/>
                <w:webHidden/>
              </w:rPr>
              <w:tab/>
            </w:r>
            <w:r w:rsidR="003A1EEB">
              <w:rPr>
                <w:noProof/>
                <w:webHidden/>
              </w:rPr>
              <w:fldChar w:fldCharType="begin"/>
            </w:r>
            <w:r w:rsidR="003A1EEB">
              <w:rPr>
                <w:noProof/>
                <w:webHidden/>
              </w:rPr>
              <w:instrText xml:space="preserve"> PAGEREF _Toc71485043 \h </w:instrText>
            </w:r>
            <w:r w:rsidR="003A1EEB">
              <w:rPr>
                <w:noProof/>
                <w:webHidden/>
              </w:rPr>
            </w:r>
            <w:r w:rsidR="003A1EEB">
              <w:rPr>
                <w:noProof/>
                <w:webHidden/>
              </w:rPr>
              <w:fldChar w:fldCharType="separate"/>
            </w:r>
            <w:r>
              <w:rPr>
                <w:noProof/>
                <w:webHidden/>
              </w:rPr>
              <w:t>9</w:t>
            </w:r>
            <w:r w:rsidR="003A1EEB">
              <w:rPr>
                <w:noProof/>
                <w:webHidden/>
              </w:rPr>
              <w:fldChar w:fldCharType="end"/>
            </w:r>
          </w:hyperlink>
        </w:p>
        <w:p w14:paraId="1BA9DFB2" w14:textId="614CEB66" w:rsidR="003A1EEB" w:rsidRDefault="00303E79">
          <w:pPr>
            <w:pStyle w:val="TOC3"/>
            <w:tabs>
              <w:tab w:val="left" w:pos="1320"/>
              <w:tab w:val="right" w:leader="dot" w:pos="9016"/>
            </w:tabs>
            <w:rPr>
              <w:rFonts w:eastAsiaTheme="minorEastAsia"/>
              <w:noProof/>
              <w:lang w:eastAsia="en-GB"/>
            </w:rPr>
          </w:pPr>
          <w:hyperlink w:anchor="_Toc71485044" w:history="1">
            <w:r w:rsidR="003A1EEB" w:rsidRPr="00DF2647">
              <w:rPr>
                <w:rStyle w:val="Hyperlink"/>
                <w:rFonts w:cstheme="minorHAnsi"/>
                <w:noProof/>
              </w:rPr>
              <w:t>6.1.8</w:t>
            </w:r>
            <w:r w:rsidR="003A1EEB">
              <w:rPr>
                <w:rFonts w:eastAsiaTheme="minorEastAsia"/>
                <w:noProof/>
                <w:lang w:eastAsia="en-GB"/>
              </w:rPr>
              <w:tab/>
            </w:r>
            <w:r w:rsidR="003A1EEB" w:rsidRPr="00DF2647">
              <w:rPr>
                <w:rStyle w:val="Hyperlink"/>
                <w:rFonts w:cstheme="minorHAnsi"/>
                <w:noProof/>
              </w:rPr>
              <w:t>Stage 4: Implementation and benefits realisation</w:t>
            </w:r>
            <w:r w:rsidR="003A1EEB">
              <w:rPr>
                <w:noProof/>
                <w:webHidden/>
              </w:rPr>
              <w:tab/>
            </w:r>
            <w:r w:rsidR="003A1EEB">
              <w:rPr>
                <w:noProof/>
                <w:webHidden/>
              </w:rPr>
              <w:fldChar w:fldCharType="begin"/>
            </w:r>
            <w:r w:rsidR="003A1EEB">
              <w:rPr>
                <w:noProof/>
                <w:webHidden/>
              </w:rPr>
              <w:instrText xml:space="preserve"> PAGEREF _Toc71485044 \h </w:instrText>
            </w:r>
            <w:r w:rsidR="003A1EEB">
              <w:rPr>
                <w:noProof/>
                <w:webHidden/>
              </w:rPr>
            </w:r>
            <w:r w:rsidR="003A1EEB">
              <w:rPr>
                <w:noProof/>
                <w:webHidden/>
              </w:rPr>
              <w:fldChar w:fldCharType="separate"/>
            </w:r>
            <w:r>
              <w:rPr>
                <w:noProof/>
                <w:webHidden/>
              </w:rPr>
              <w:t>10</w:t>
            </w:r>
            <w:r w:rsidR="003A1EEB">
              <w:rPr>
                <w:noProof/>
                <w:webHidden/>
              </w:rPr>
              <w:fldChar w:fldCharType="end"/>
            </w:r>
          </w:hyperlink>
        </w:p>
        <w:p w14:paraId="5EF7622A" w14:textId="29E8EB3B" w:rsidR="003A1EEB" w:rsidRDefault="00303E79">
          <w:pPr>
            <w:pStyle w:val="TOC3"/>
            <w:tabs>
              <w:tab w:val="left" w:pos="1320"/>
              <w:tab w:val="right" w:leader="dot" w:pos="9016"/>
            </w:tabs>
            <w:rPr>
              <w:rFonts w:eastAsiaTheme="minorEastAsia"/>
              <w:noProof/>
              <w:lang w:eastAsia="en-GB"/>
            </w:rPr>
          </w:pPr>
          <w:hyperlink w:anchor="_Toc71485045" w:history="1">
            <w:r w:rsidR="003A1EEB" w:rsidRPr="00DF2647">
              <w:rPr>
                <w:rStyle w:val="Hyperlink"/>
                <w:rFonts w:cstheme="minorHAnsi"/>
                <w:noProof/>
              </w:rPr>
              <w:t>6.1.9</w:t>
            </w:r>
            <w:r w:rsidR="003A1EEB">
              <w:rPr>
                <w:rFonts w:eastAsiaTheme="minorEastAsia"/>
                <w:noProof/>
                <w:lang w:eastAsia="en-GB"/>
              </w:rPr>
              <w:tab/>
            </w:r>
            <w:r w:rsidR="003A1EEB" w:rsidRPr="00DF2647">
              <w:rPr>
                <w:rStyle w:val="Hyperlink"/>
                <w:rFonts w:cstheme="minorHAnsi"/>
                <w:noProof/>
              </w:rPr>
              <w:t>Tracking and reporting business case progress</w:t>
            </w:r>
            <w:r w:rsidR="003A1EEB">
              <w:rPr>
                <w:noProof/>
                <w:webHidden/>
              </w:rPr>
              <w:tab/>
            </w:r>
            <w:r w:rsidR="003A1EEB">
              <w:rPr>
                <w:noProof/>
                <w:webHidden/>
              </w:rPr>
              <w:fldChar w:fldCharType="begin"/>
            </w:r>
            <w:r w:rsidR="003A1EEB">
              <w:rPr>
                <w:noProof/>
                <w:webHidden/>
              </w:rPr>
              <w:instrText xml:space="preserve"> PAGEREF _Toc71485045 \h </w:instrText>
            </w:r>
            <w:r w:rsidR="003A1EEB">
              <w:rPr>
                <w:noProof/>
                <w:webHidden/>
              </w:rPr>
            </w:r>
            <w:r w:rsidR="003A1EEB">
              <w:rPr>
                <w:noProof/>
                <w:webHidden/>
              </w:rPr>
              <w:fldChar w:fldCharType="separate"/>
            </w:r>
            <w:r>
              <w:rPr>
                <w:noProof/>
                <w:webHidden/>
              </w:rPr>
              <w:t>10</w:t>
            </w:r>
            <w:r w:rsidR="003A1EEB">
              <w:rPr>
                <w:noProof/>
                <w:webHidden/>
              </w:rPr>
              <w:fldChar w:fldCharType="end"/>
            </w:r>
          </w:hyperlink>
        </w:p>
        <w:p w14:paraId="537DCF6E" w14:textId="58682F99" w:rsidR="003A1EEB" w:rsidRDefault="00303E79">
          <w:pPr>
            <w:pStyle w:val="TOC3"/>
            <w:tabs>
              <w:tab w:val="left" w:pos="1320"/>
              <w:tab w:val="right" w:leader="dot" w:pos="9016"/>
            </w:tabs>
            <w:rPr>
              <w:rFonts w:eastAsiaTheme="minorEastAsia"/>
              <w:noProof/>
              <w:lang w:eastAsia="en-GB"/>
            </w:rPr>
          </w:pPr>
          <w:hyperlink w:anchor="_Toc71485046" w:history="1">
            <w:r w:rsidR="003A1EEB" w:rsidRPr="00DF2647">
              <w:rPr>
                <w:rStyle w:val="Hyperlink"/>
                <w:rFonts w:cstheme="minorHAnsi"/>
                <w:noProof/>
              </w:rPr>
              <w:t>6.1.10</w:t>
            </w:r>
            <w:r w:rsidR="003A1EEB">
              <w:rPr>
                <w:rFonts w:eastAsiaTheme="minorEastAsia"/>
                <w:noProof/>
                <w:lang w:eastAsia="en-GB"/>
              </w:rPr>
              <w:tab/>
            </w:r>
            <w:r w:rsidR="003A1EEB" w:rsidRPr="00DF2647">
              <w:rPr>
                <w:rStyle w:val="Hyperlink"/>
                <w:rFonts w:cstheme="minorHAnsi"/>
                <w:noProof/>
              </w:rPr>
              <w:t>Training programme to support quality of business case writing.</w:t>
            </w:r>
            <w:r w:rsidR="003A1EEB">
              <w:rPr>
                <w:noProof/>
                <w:webHidden/>
              </w:rPr>
              <w:tab/>
            </w:r>
            <w:r w:rsidR="003A1EEB">
              <w:rPr>
                <w:noProof/>
                <w:webHidden/>
              </w:rPr>
              <w:fldChar w:fldCharType="begin"/>
            </w:r>
            <w:r w:rsidR="003A1EEB">
              <w:rPr>
                <w:noProof/>
                <w:webHidden/>
              </w:rPr>
              <w:instrText xml:space="preserve"> PAGEREF _Toc71485046 \h </w:instrText>
            </w:r>
            <w:r w:rsidR="003A1EEB">
              <w:rPr>
                <w:noProof/>
                <w:webHidden/>
              </w:rPr>
            </w:r>
            <w:r w:rsidR="003A1EEB">
              <w:rPr>
                <w:noProof/>
                <w:webHidden/>
              </w:rPr>
              <w:fldChar w:fldCharType="separate"/>
            </w:r>
            <w:r>
              <w:rPr>
                <w:noProof/>
                <w:webHidden/>
              </w:rPr>
              <w:t>11</w:t>
            </w:r>
            <w:r w:rsidR="003A1EEB">
              <w:rPr>
                <w:noProof/>
                <w:webHidden/>
              </w:rPr>
              <w:fldChar w:fldCharType="end"/>
            </w:r>
          </w:hyperlink>
        </w:p>
        <w:p w14:paraId="1C8B9790" w14:textId="2DB5C0EE" w:rsidR="003A1EEB" w:rsidRDefault="00303E79">
          <w:pPr>
            <w:pStyle w:val="TOC1"/>
            <w:rPr>
              <w:rFonts w:eastAsiaTheme="minorEastAsia"/>
              <w:noProof/>
              <w:lang w:eastAsia="en-GB"/>
            </w:rPr>
          </w:pPr>
          <w:hyperlink w:anchor="_Toc71485047" w:history="1">
            <w:r w:rsidR="003A1EEB" w:rsidRPr="00DF2647">
              <w:rPr>
                <w:rStyle w:val="Hyperlink"/>
                <w:rFonts w:cstheme="minorHAnsi"/>
                <w:noProof/>
              </w:rPr>
              <w:t>7.</w:t>
            </w:r>
            <w:r w:rsidR="003A1EEB">
              <w:rPr>
                <w:rFonts w:eastAsiaTheme="minorEastAsia"/>
                <w:noProof/>
                <w:lang w:eastAsia="en-GB"/>
              </w:rPr>
              <w:tab/>
            </w:r>
            <w:r w:rsidR="003A1EEB" w:rsidRPr="00DF2647">
              <w:rPr>
                <w:rStyle w:val="Hyperlink"/>
                <w:rFonts w:cstheme="minorHAnsi"/>
                <w:noProof/>
              </w:rPr>
              <w:t>Monitoring, compliance and risks associated with this policy.</w:t>
            </w:r>
            <w:r w:rsidR="003A1EEB">
              <w:rPr>
                <w:noProof/>
                <w:webHidden/>
              </w:rPr>
              <w:tab/>
            </w:r>
            <w:r w:rsidR="003A1EEB">
              <w:rPr>
                <w:noProof/>
                <w:webHidden/>
              </w:rPr>
              <w:fldChar w:fldCharType="begin"/>
            </w:r>
            <w:r w:rsidR="003A1EEB">
              <w:rPr>
                <w:noProof/>
                <w:webHidden/>
              </w:rPr>
              <w:instrText xml:space="preserve"> PAGEREF _Toc71485047 \h </w:instrText>
            </w:r>
            <w:r w:rsidR="003A1EEB">
              <w:rPr>
                <w:noProof/>
                <w:webHidden/>
              </w:rPr>
            </w:r>
            <w:r w:rsidR="003A1EEB">
              <w:rPr>
                <w:noProof/>
                <w:webHidden/>
              </w:rPr>
              <w:fldChar w:fldCharType="separate"/>
            </w:r>
            <w:r>
              <w:rPr>
                <w:noProof/>
                <w:webHidden/>
              </w:rPr>
              <w:t>11</w:t>
            </w:r>
            <w:r w:rsidR="003A1EEB">
              <w:rPr>
                <w:noProof/>
                <w:webHidden/>
              </w:rPr>
              <w:fldChar w:fldCharType="end"/>
            </w:r>
          </w:hyperlink>
        </w:p>
        <w:p w14:paraId="324238AB" w14:textId="02176BE6" w:rsidR="003A1EEB" w:rsidRDefault="00303E79">
          <w:pPr>
            <w:pStyle w:val="TOC2"/>
            <w:tabs>
              <w:tab w:val="left" w:pos="660"/>
            </w:tabs>
            <w:rPr>
              <w:rFonts w:eastAsiaTheme="minorEastAsia"/>
              <w:noProof/>
              <w:lang w:eastAsia="en-GB"/>
            </w:rPr>
          </w:pPr>
          <w:hyperlink w:anchor="_Toc71485050" w:history="1">
            <w:r w:rsidR="003A1EEB" w:rsidRPr="00DF2647">
              <w:rPr>
                <w:rStyle w:val="Hyperlink"/>
                <w:noProof/>
              </w:rPr>
              <w:t>7.1</w:t>
            </w:r>
            <w:r w:rsidR="003A1EEB">
              <w:rPr>
                <w:rFonts w:eastAsiaTheme="minorEastAsia"/>
                <w:noProof/>
                <w:lang w:eastAsia="en-GB"/>
              </w:rPr>
              <w:tab/>
            </w:r>
            <w:r w:rsidR="003A1EEB" w:rsidRPr="00DF2647">
              <w:rPr>
                <w:rStyle w:val="Hyperlink"/>
                <w:noProof/>
              </w:rPr>
              <w:t>Implementation risk</w:t>
            </w:r>
            <w:r w:rsidR="003A1EEB">
              <w:rPr>
                <w:noProof/>
                <w:webHidden/>
              </w:rPr>
              <w:tab/>
            </w:r>
            <w:r w:rsidR="003A1EEB">
              <w:rPr>
                <w:noProof/>
                <w:webHidden/>
              </w:rPr>
              <w:fldChar w:fldCharType="begin"/>
            </w:r>
            <w:r w:rsidR="003A1EEB">
              <w:rPr>
                <w:noProof/>
                <w:webHidden/>
              </w:rPr>
              <w:instrText xml:space="preserve"> PAGEREF _Toc71485050 \h </w:instrText>
            </w:r>
            <w:r w:rsidR="003A1EEB">
              <w:rPr>
                <w:noProof/>
                <w:webHidden/>
              </w:rPr>
            </w:r>
            <w:r w:rsidR="003A1EEB">
              <w:rPr>
                <w:noProof/>
                <w:webHidden/>
              </w:rPr>
              <w:fldChar w:fldCharType="separate"/>
            </w:r>
            <w:r>
              <w:rPr>
                <w:noProof/>
                <w:webHidden/>
              </w:rPr>
              <w:t>11</w:t>
            </w:r>
            <w:r w:rsidR="003A1EEB">
              <w:rPr>
                <w:noProof/>
                <w:webHidden/>
              </w:rPr>
              <w:fldChar w:fldCharType="end"/>
            </w:r>
          </w:hyperlink>
        </w:p>
        <w:p w14:paraId="3184CB4B" w14:textId="3E39CEFD" w:rsidR="003A1EEB" w:rsidRDefault="00303E79">
          <w:pPr>
            <w:pStyle w:val="TOC2"/>
            <w:tabs>
              <w:tab w:val="left" w:pos="660"/>
            </w:tabs>
            <w:rPr>
              <w:rFonts w:eastAsiaTheme="minorEastAsia"/>
              <w:noProof/>
              <w:lang w:eastAsia="en-GB"/>
            </w:rPr>
          </w:pPr>
          <w:hyperlink w:anchor="_Toc71485051" w:history="1">
            <w:r w:rsidR="003A1EEB" w:rsidRPr="00DF2647">
              <w:rPr>
                <w:rStyle w:val="Hyperlink"/>
                <w:noProof/>
              </w:rPr>
              <w:t>7.2</w:t>
            </w:r>
            <w:r w:rsidR="003A1EEB">
              <w:rPr>
                <w:rFonts w:eastAsiaTheme="minorEastAsia"/>
                <w:noProof/>
                <w:lang w:eastAsia="en-GB"/>
              </w:rPr>
              <w:tab/>
            </w:r>
            <w:r w:rsidR="003A1EEB" w:rsidRPr="00DF2647">
              <w:rPr>
                <w:rStyle w:val="Hyperlink"/>
                <w:noProof/>
              </w:rPr>
              <w:t>Operating risks</w:t>
            </w:r>
            <w:r w:rsidR="003A1EEB">
              <w:rPr>
                <w:noProof/>
                <w:webHidden/>
              </w:rPr>
              <w:tab/>
            </w:r>
            <w:r w:rsidR="003A1EEB">
              <w:rPr>
                <w:noProof/>
                <w:webHidden/>
              </w:rPr>
              <w:fldChar w:fldCharType="begin"/>
            </w:r>
            <w:r w:rsidR="003A1EEB">
              <w:rPr>
                <w:noProof/>
                <w:webHidden/>
              </w:rPr>
              <w:instrText xml:space="preserve"> PAGEREF _Toc71485051 \h </w:instrText>
            </w:r>
            <w:r w:rsidR="003A1EEB">
              <w:rPr>
                <w:noProof/>
                <w:webHidden/>
              </w:rPr>
            </w:r>
            <w:r w:rsidR="003A1EEB">
              <w:rPr>
                <w:noProof/>
                <w:webHidden/>
              </w:rPr>
              <w:fldChar w:fldCharType="separate"/>
            </w:r>
            <w:r>
              <w:rPr>
                <w:noProof/>
                <w:webHidden/>
              </w:rPr>
              <w:t>11</w:t>
            </w:r>
            <w:r w:rsidR="003A1EEB">
              <w:rPr>
                <w:noProof/>
                <w:webHidden/>
              </w:rPr>
              <w:fldChar w:fldCharType="end"/>
            </w:r>
          </w:hyperlink>
        </w:p>
        <w:p w14:paraId="4E77C78C" w14:textId="3D8CC8E0" w:rsidR="003A1EEB" w:rsidRDefault="00303E79">
          <w:pPr>
            <w:pStyle w:val="TOC1"/>
            <w:rPr>
              <w:rFonts w:eastAsiaTheme="minorEastAsia"/>
              <w:noProof/>
              <w:lang w:eastAsia="en-GB"/>
            </w:rPr>
          </w:pPr>
          <w:hyperlink w:anchor="_Toc71485052" w:history="1">
            <w:r w:rsidR="003A1EEB" w:rsidRPr="00DF2647">
              <w:rPr>
                <w:rStyle w:val="Hyperlink"/>
                <w:rFonts w:cstheme="minorHAnsi"/>
                <w:noProof/>
              </w:rPr>
              <w:t>8.</w:t>
            </w:r>
            <w:r w:rsidR="003A1EEB">
              <w:rPr>
                <w:rFonts w:eastAsiaTheme="minorEastAsia"/>
                <w:noProof/>
                <w:lang w:eastAsia="en-GB"/>
              </w:rPr>
              <w:tab/>
            </w:r>
            <w:r w:rsidR="003A1EEB" w:rsidRPr="00DF2647">
              <w:rPr>
                <w:rStyle w:val="Hyperlink"/>
                <w:rFonts w:cstheme="minorHAnsi"/>
                <w:noProof/>
              </w:rPr>
              <w:t>Policy implementation</w:t>
            </w:r>
            <w:r w:rsidR="003A1EEB">
              <w:rPr>
                <w:noProof/>
                <w:webHidden/>
              </w:rPr>
              <w:tab/>
            </w:r>
            <w:r w:rsidR="003A1EEB">
              <w:rPr>
                <w:noProof/>
                <w:webHidden/>
              </w:rPr>
              <w:fldChar w:fldCharType="begin"/>
            </w:r>
            <w:r w:rsidR="003A1EEB">
              <w:rPr>
                <w:noProof/>
                <w:webHidden/>
              </w:rPr>
              <w:instrText xml:space="preserve"> PAGEREF _Toc71485052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642F34C0" w14:textId="57D74FBE" w:rsidR="003A1EEB" w:rsidRDefault="00303E79">
          <w:pPr>
            <w:pStyle w:val="TOC2"/>
            <w:tabs>
              <w:tab w:val="left" w:pos="660"/>
            </w:tabs>
            <w:rPr>
              <w:rFonts w:eastAsiaTheme="minorEastAsia"/>
              <w:noProof/>
              <w:lang w:eastAsia="en-GB"/>
            </w:rPr>
          </w:pPr>
          <w:hyperlink w:anchor="_Toc71485055" w:history="1">
            <w:r w:rsidR="003A1EEB" w:rsidRPr="00DF2647">
              <w:rPr>
                <w:rStyle w:val="Hyperlink"/>
                <w:noProof/>
              </w:rPr>
              <w:t>8.1</w:t>
            </w:r>
            <w:r w:rsidR="003A1EEB">
              <w:rPr>
                <w:rFonts w:eastAsiaTheme="minorEastAsia"/>
                <w:noProof/>
                <w:lang w:eastAsia="en-GB"/>
              </w:rPr>
              <w:tab/>
            </w:r>
            <w:r w:rsidR="003A1EEB" w:rsidRPr="00DF2647">
              <w:rPr>
                <w:rStyle w:val="Hyperlink"/>
                <w:noProof/>
              </w:rPr>
              <w:t>Plan for implementation</w:t>
            </w:r>
            <w:r w:rsidR="003A1EEB">
              <w:rPr>
                <w:noProof/>
                <w:webHidden/>
              </w:rPr>
              <w:tab/>
            </w:r>
            <w:r w:rsidR="003A1EEB">
              <w:rPr>
                <w:noProof/>
                <w:webHidden/>
              </w:rPr>
              <w:fldChar w:fldCharType="begin"/>
            </w:r>
            <w:r w:rsidR="003A1EEB">
              <w:rPr>
                <w:noProof/>
                <w:webHidden/>
              </w:rPr>
              <w:instrText xml:space="preserve"> PAGEREF _Toc71485055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0207A35D" w14:textId="78BFCC56" w:rsidR="003A1EEB" w:rsidRDefault="00303E79">
          <w:pPr>
            <w:pStyle w:val="TOC1"/>
            <w:rPr>
              <w:rFonts w:eastAsiaTheme="minorEastAsia"/>
              <w:noProof/>
              <w:lang w:eastAsia="en-GB"/>
            </w:rPr>
          </w:pPr>
          <w:hyperlink w:anchor="_Toc71485056" w:history="1">
            <w:r w:rsidR="003A1EEB" w:rsidRPr="00DF2647">
              <w:rPr>
                <w:rStyle w:val="Hyperlink"/>
                <w:rFonts w:cstheme="minorHAnsi"/>
                <w:noProof/>
              </w:rPr>
              <w:t>9.</w:t>
            </w:r>
            <w:r w:rsidR="003A1EEB">
              <w:rPr>
                <w:rFonts w:eastAsiaTheme="minorEastAsia"/>
                <w:noProof/>
                <w:lang w:eastAsia="en-GB"/>
              </w:rPr>
              <w:tab/>
            </w:r>
            <w:r w:rsidR="003A1EEB" w:rsidRPr="00DF2647">
              <w:rPr>
                <w:rStyle w:val="Hyperlink"/>
                <w:rFonts w:cstheme="minorHAnsi"/>
                <w:noProof/>
              </w:rPr>
              <w:t>Policy Review</w:t>
            </w:r>
            <w:r w:rsidR="003A1EEB">
              <w:rPr>
                <w:noProof/>
                <w:webHidden/>
              </w:rPr>
              <w:tab/>
            </w:r>
            <w:r w:rsidR="003A1EEB">
              <w:rPr>
                <w:noProof/>
                <w:webHidden/>
              </w:rPr>
              <w:fldChar w:fldCharType="begin"/>
            </w:r>
            <w:r w:rsidR="003A1EEB">
              <w:rPr>
                <w:noProof/>
                <w:webHidden/>
              </w:rPr>
              <w:instrText xml:space="preserve"> PAGEREF _Toc71485056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7A12D2B1" w14:textId="643A2EE3" w:rsidR="003A1EEB" w:rsidRDefault="00303E79">
          <w:pPr>
            <w:pStyle w:val="TOC1"/>
            <w:rPr>
              <w:rFonts w:eastAsiaTheme="minorEastAsia"/>
              <w:noProof/>
              <w:lang w:eastAsia="en-GB"/>
            </w:rPr>
          </w:pPr>
          <w:hyperlink w:anchor="_Toc71485057" w:history="1">
            <w:r w:rsidR="003A1EEB" w:rsidRPr="00DF2647">
              <w:rPr>
                <w:rStyle w:val="Hyperlink"/>
                <w:rFonts w:cstheme="minorHAnsi"/>
                <w:noProof/>
              </w:rPr>
              <w:t>10.</w:t>
            </w:r>
            <w:r w:rsidR="003A1EEB">
              <w:rPr>
                <w:rFonts w:eastAsiaTheme="minorEastAsia"/>
                <w:noProof/>
                <w:lang w:eastAsia="en-GB"/>
              </w:rPr>
              <w:tab/>
            </w:r>
            <w:r w:rsidR="003A1EEB" w:rsidRPr="00DF2647">
              <w:rPr>
                <w:rStyle w:val="Hyperlink"/>
                <w:rFonts w:cstheme="minorHAnsi"/>
                <w:noProof/>
              </w:rPr>
              <w:t>References</w:t>
            </w:r>
            <w:r w:rsidR="003A1EEB">
              <w:rPr>
                <w:noProof/>
                <w:webHidden/>
              </w:rPr>
              <w:tab/>
            </w:r>
            <w:r w:rsidR="003A1EEB">
              <w:rPr>
                <w:noProof/>
                <w:webHidden/>
              </w:rPr>
              <w:fldChar w:fldCharType="begin"/>
            </w:r>
            <w:r w:rsidR="003A1EEB">
              <w:rPr>
                <w:noProof/>
                <w:webHidden/>
              </w:rPr>
              <w:instrText xml:space="preserve"> PAGEREF _Toc71485057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3F29BB14" w14:textId="6B9F9900" w:rsidR="003A1EEB" w:rsidRDefault="00303E79" w:rsidP="003A1EEB">
          <w:pPr>
            <w:pStyle w:val="TOC1"/>
            <w:ind w:left="440"/>
            <w:rPr>
              <w:rFonts w:eastAsiaTheme="minorEastAsia"/>
              <w:noProof/>
              <w:lang w:eastAsia="en-GB"/>
            </w:rPr>
          </w:pPr>
          <w:hyperlink w:anchor="_Toc71485058" w:history="1">
            <w:r w:rsidR="003A1EEB" w:rsidRPr="00DF2647">
              <w:rPr>
                <w:rStyle w:val="Hyperlink"/>
                <w:rFonts w:cstheme="minorHAnsi"/>
                <w:noProof/>
              </w:rPr>
              <w:t>a.</w:t>
            </w:r>
            <w:r w:rsidR="003A1EEB">
              <w:rPr>
                <w:rFonts w:eastAsiaTheme="minorEastAsia"/>
                <w:noProof/>
                <w:lang w:eastAsia="en-GB"/>
              </w:rPr>
              <w:tab/>
            </w:r>
            <w:r w:rsidR="003A1EEB" w:rsidRPr="00DF2647">
              <w:rPr>
                <w:rStyle w:val="Hyperlink"/>
                <w:rFonts w:cstheme="minorHAnsi"/>
                <w:noProof/>
              </w:rPr>
              <w:t>Equality requirements</w:t>
            </w:r>
            <w:r w:rsidR="003A1EEB">
              <w:rPr>
                <w:noProof/>
                <w:webHidden/>
              </w:rPr>
              <w:tab/>
            </w:r>
            <w:r w:rsidR="003A1EEB">
              <w:rPr>
                <w:noProof/>
                <w:webHidden/>
              </w:rPr>
              <w:fldChar w:fldCharType="begin"/>
            </w:r>
            <w:r w:rsidR="003A1EEB">
              <w:rPr>
                <w:noProof/>
                <w:webHidden/>
              </w:rPr>
              <w:instrText xml:space="preserve"> PAGEREF _Toc71485058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3EFAB287" w14:textId="55CD17C3" w:rsidR="003A1EEB" w:rsidRDefault="00303E79" w:rsidP="003A1EEB">
          <w:pPr>
            <w:pStyle w:val="TOC1"/>
            <w:ind w:left="440"/>
            <w:rPr>
              <w:rFonts w:eastAsiaTheme="minorEastAsia"/>
              <w:noProof/>
              <w:lang w:eastAsia="en-GB"/>
            </w:rPr>
          </w:pPr>
          <w:hyperlink w:anchor="_Toc71485059" w:history="1">
            <w:r w:rsidR="003A1EEB" w:rsidRPr="00DF2647">
              <w:rPr>
                <w:rStyle w:val="Hyperlink"/>
                <w:rFonts w:cstheme="minorHAnsi"/>
                <w:noProof/>
              </w:rPr>
              <w:t>b.</w:t>
            </w:r>
            <w:r w:rsidR="003A1EEB">
              <w:rPr>
                <w:rFonts w:eastAsiaTheme="minorEastAsia"/>
                <w:noProof/>
                <w:lang w:eastAsia="en-GB"/>
              </w:rPr>
              <w:tab/>
            </w:r>
            <w:r w:rsidR="003A1EEB" w:rsidRPr="00DF2647">
              <w:rPr>
                <w:rStyle w:val="Hyperlink"/>
                <w:rFonts w:cstheme="minorHAnsi"/>
                <w:noProof/>
              </w:rPr>
              <w:t>Financial risk assessment</w:t>
            </w:r>
            <w:r w:rsidR="003A1EEB">
              <w:rPr>
                <w:noProof/>
                <w:webHidden/>
              </w:rPr>
              <w:tab/>
            </w:r>
            <w:r w:rsidR="003A1EEB">
              <w:rPr>
                <w:noProof/>
                <w:webHidden/>
              </w:rPr>
              <w:fldChar w:fldCharType="begin"/>
            </w:r>
            <w:r w:rsidR="003A1EEB">
              <w:rPr>
                <w:noProof/>
                <w:webHidden/>
              </w:rPr>
              <w:instrText xml:space="preserve"> PAGEREF _Toc71485059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329FAABA" w14:textId="285CE68D" w:rsidR="003A1EEB" w:rsidRDefault="00303E79" w:rsidP="003A1EEB">
          <w:pPr>
            <w:pStyle w:val="TOC1"/>
            <w:ind w:left="440"/>
            <w:rPr>
              <w:rFonts w:eastAsiaTheme="minorEastAsia"/>
              <w:noProof/>
              <w:lang w:eastAsia="en-GB"/>
            </w:rPr>
          </w:pPr>
          <w:hyperlink w:anchor="_Toc71485060" w:history="1">
            <w:r w:rsidR="003A1EEB" w:rsidRPr="00DF2647">
              <w:rPr>
                <w:rStyle w:val="Hyperlink"/>
                <w:rFonts w:cstheme="minorHAnsi"/>
                <w:noProof/>
              </w:rPr>
              <w:t>c.</w:t>
            </w:r>
            <w:r w:rsidR="003A1EEB">
              <w:rPr>
                <w:rFonts w:eastAsiaTheme="minorEastAsia"/>
                <w:noProof/>
                <w:lang w:eastAsia="en-GB"/>
              </w:rPr>
              <w:tab/>
            </w:r>
            <w:r w:rsidR="003A1EEB" w:rsidRPr="00DF2647">
              <w:rPr>
                <w:rStyle w:val="Hyperlink"/>
                <w:rFonts w:cstheme="minorHAnsi"/>
                <w:noProof/>
              </w:rPr>
              <w:t>Consultation</w:t>
            </w:r>
            <w:r w:rsidR="003A1EEB">
              <w:rPr>
                <w:noProof/>
                <w:webHidden/>
              </w:rPr>
              <w:tab/>
            </w:r>
            <w:r w:rsidR="003A1EEB">
              <w:rPr>
                <w:noProof/>
                <w:webHidden/>
              </w:rPr>
              <w:fldChar w:fldCharType="begin"/>
            </w:r>
            <w:r w:rsidR="003A1EEB">
              <w:rPr>
                <w:noProof/>
                <w:webHidden/>
              </w:rPr>
              <w:instrText xml:space="preserve"> PAGEREF _Toc71485060 \h </w:instrText>
            </w:r>
            <w:r w:rsidR="003A1EEB">
              <w:rPr>
                <w:noProof/>
                <w:webHidden/>
              </w:rPr>
            </w:r>
            <w:r w:rsidR="003A1EEB">
              <w:rPr>
                <w:noProof/>
                <w:webHidden/>
              </w:rPr>
              <w:fldChar w:fldCharType="separate"/>
            </w:r>
            <w:r>
              <w:rPr>
                <w:noProof/>
                <w:webHidden/>
              </w:rPr>
              <w:t>12</w:t>
            </w:r>
            <w:r w:rsidR="003A1EEB">
              <w:rPr>
                <w:noProof/>
                <w:webHidden/>
              </w:rPr>
              <w:fldChar w:fldCharType="end"/>
            </w:r>
          </w:hyperlink>
        </w:p>
        <w:p w14:paraId="32657890" w14:textId="5DB95269" w:rsidR="003A1EEB" w:rsidRDefault="00303E79" w:rsidP="003A1EEB">
          <w:pPr>
            <w:pStyle w:val="TOC1"/>
            <w:ind w:left="440"/>
            <w:rPr>
              <w:rFonts w:eastAsiaTheme="minorEastAsia"/>
              <w:noProof/>
              <w:lang w:eastAsia="en-GB"/>
            </w:rPr>
          </w:pPr>
          <w:hyperlink w:anchor="_Toc71485061" w:history="1">
            <w:r w:rsidR="003A1EEB" w:rsidRPr="00DF2647">
              <w:rPr>
                <w:rStyle w:val="Hyperlink"/>
                <w:rFonts w:cstheme="minorHAnsi"/>
                <w:noProof/>
              </w:rPr>
              <w:t>d.</w:t>
            </w:r>
            <w:r w:rsidR="003A1EEB">
              <w:rPr>
                <w:rFonts w:eastAsiaTheme="minorEastAsia"/>
                <w:noProof/>
                <w:lang w:eastAsia="en-GB"/>
              </w:rPr>
              <w:tab/>
            </w:r>
            <w:r w:rsidR="003A1EEB" w:rsidRPr="00DF2647">
              <w:rPr>
                <w:rStyle w:val="Hyperlink"/>
                <w:rFonts w:cstheme="minorHAnsi"/>
                <w:noProof/>
              </w:rPr>
              <w:t>Approval Process</w:t>
            </w:r>
            <w:r w:rsidR="003A1EEB">
              <w:rPr>
                <w:noProof/>
                <w:webHidden/>
              </w:rPr>
              <w:tab/>
            </w:r>
            <w:r w:rsidR="003A1EEB">
              <w:rPr>
                <w:noProof/>
                <w:webHidden/>
              </w:rPr>
              <w:fldChar w:fldCharType="begin"/>
            </w:r>
            <w:r w:rsidR="003A1EEB">
              <w:rPr>
                <w:noProof/>
                <w:webHidden/>
              </w:rPr>
              <w:instrText xml:space="preserve"> PAGEREF _Toc71485061 \h </w:instrText>
            </w:r>
            <w:r w:rsidR="003A1EEB">
              <w:rPr>
                <w:noProof/>
                <w:webHidden/>
              </w:rPr>
            </w:r>
            <w:r w:rsidR="003A1EEB">
              <w:rPr>
                <w:noProof/>
                <w:webHidden/>
              </w:rPr>
              <w:fldChar w:fldCharType="separate"/>
            </w:r>
            <w:r>
              <w:rPr>
                <w:noProof/>
                <w:webHidden/>
              </w:rPr>
              <w:t>13</w:t>
            </w:r>
            <w:r w:rsidR="003A1EEB">
              <w:rPr>
                <w:noProof/>
                <w:webHidden/>
              </w:rPr>
              <w:fldChar w:fldCharType="end"/>
            </w:r>
          </w:hyperlink>
        </w:p>
        <w:p w14:paraId="79CF01BA" w14:textId="4D3EC45C" w:rsidR="003A1EEB" w:rsidRDefault="00303E79">
          <w:pPr>
            <w:pStyle w:val="TOC1"/>
            <w:rPr>
              <w:rFonts w:eastAsiaTheme="minorEastAsia"/>
              <w:noProof/>
              <w:lang w:eastAsia="en-GB"/>
            </w:rPr>
          </w:pPr>
          <w:hyperlink w:anchor="_Toc71485062" w:history="1">
            <w:r w:rsidR="003A1EEB" w:rsidRPr="00DF2647">
              <w:rPr>
                <w:rStyle w:val="Hyperlink"/>
                <w:noProof/>
              </w:rPr>
              <w:t>Appendices</w:t>
            </w:r>
            <w:r w:rsidR="003A1EEB">
              <w:rPr>
                <w:noProof/>
                <w:webHidden/>
              </w:rPr>
              <w:tab/>
            </w:r>
            <w:r w:rsidR="003A1EEB">
              <w:rPr>
                <w:noProof/>
                <w:webHidden/>
              </w:rPr>
              <w:fldChar w:fldCharType="begin"/>
            </w:r>
            <w:r w:rsidR="003A1EEB">
              <w:rPr>
                <w:noProof/>
                <w:webHidden/>
              </w:rPr>
              <w:instrText xml:space="preserve"> PAGEREF _Toc71485062 \h </w:instrText>
            </w:r>
            <w:r w:rsidR="003A1EEB">
              <w:rPr>
                <w:noProof/>
                <w:webHidden/>
              </w:rPr>
            </w:r>
            <w:r w:rsidR="003A1EEB">
              <w:rPr>
                <w:noProof/>
                <w:webHidden/>
              </w:rPr>
              <w:fldChar w:fldCharType="separate"/>
            </w:r>
            <w:r>
              <w:rPr>
                <w:noProof/>
                <w:webHidden/>
              </w:rPr>
              <w:t>14</w:t>
            </w:r>
            <w:r w:rsidR="003A1EEB">
              <w:rPr>
                <w:noProof/>
                <w:webHidden/>
              </w:rPr>
              <w:fldChar w:fldCharType="end"/>
            </w:r>
          </w:hyperlink>
        </w:p>
        <w:p w14:paraId="2D368116" w14:textId="15823F79" w:rsidR="00706B4B" w:rsidRPr="00203FD7" w:rsidRDefault="00706B4B" w:rsidP="00B77CBD">
          <w:pPr>
            <w:rPr>
              <w:rFonts w:cstheme="minorHAnsi"/>
            </w:rPr>
          </w:pPr>
          <w:r w:rsidRPr="00203FD7">
            <w:rPr>
              <w:rFonts w:cstheme="minorHAnsi"/>
              <w:b/>
              <w:bCs/>
              <w:noProof/>
            </w:rPr>
            <w:fldChar w:fldCharType="end"/>
          </w:r>
          <w:r w:rsidR="00F256F3">
            <w:rPr>
              <w:rFonts w:cstheme="minorHAnsi"/>
              <w:noProof/>
            </w:rPr>
            <w:t xml:space="preserve"> </w:t>
          </w:r>
        </w:p>
      </w:sdtContent>
    </w:sdt>
    <w:p w14:paraId="1F02FDAA" w14:textId="77777777" w:rsidR="00706B4B" w:rsidRPr="00203FD7" w:rsidRDefault="00706B4B" w:rsidP="00B77CBD">
      <w:pPr>
        <w:rPr>
          <w:rFonts w:eastAsia="Times New Roman" w:cstheme="minorHAnsi"/>
          <w:b/>
          <w:bCs/>
          <w:color w:val="365F91" w:themeColor="accent1" w:themeShade="BF"/>
          <w:lang w:eastAsia="en-GB"/>
        </w:rPr>
      </w:pPr>
      <w:r w:rsidRPr="00203FD7">
        <w:rPr>
          <w:rFonts w:eastAsia="Times New Roman" w:cstheme="minorHAnsi"/>
          <w:lang w:eastAsia="en-GB"/>
        </w:rPr>
        <w:br w:type="page"/>
      </w:r>
    </w:p>
    <w:p w14:paraId="50CA1FF9" w14:textId="77777777" w:rsidR="00706B4B" w:rsidRPr="007E6F81" w:rsidRDefault="00706B4B" w:rsidP="007E6F81">
      <w:pPr>
        <w:rPr>
          <w:b/>
          <w:bCs/>
          <w:color w:val="0070C0"/>
          <w:sz w:val="28"/>
          <w:szCs w:val="28"/>
          <w:lang w:eastAsia="en-GB"/>
        </w:rPr>
      </w:pPr>
      <w:r w:rsidRPr="007E6F81">
        <w:rPr>
          <w:b/>
          <w:bCs/>
          <w:color w:val="0070C0"/>
          <w:sz w:val="28"/>
          <w:szCs w:val="28"/>
          <w:lang w:eastAsia="en-GB"/>
        </w:rPr>
        <w:t>Quick Reference Guide</w:t>
      </w:r>
    </w:p>
    <w:p w14:paraId="397013C5" w14:textId="69EA0D99" w:rsidR="00706B4B" w:rsidRDefault="00706B4B" w:rsidP="006A5D4B">
      <w:pPr>
        <w:rPr>
          <w:rFonts w:eastAsia="Times New Roman" w:cstheme="minorHAnsi"/>
          <w:color w:val="000000"/>
          <w:lang w:eastAsia="en-GB"/>
        </w:rPr>
      </w:pPr>
      <w:r w:rsidRPr="00203FD7">
        <w:rPr>
          <w:rFonts w:eastAsia="Times New Roman" w:cstheme="minorHAnsi"/>
          <w:color w:val="000000"/>
          <w:lang w:eastAsia="en-GB"/>
        </w:rPr>
        <w:t xml:space="preserve">A </w:t>
      </w:r>
      <w:proofErr w:type="gramStart"/>
      <w:r w:rsidRPr="00203FD7">
        <w:rPr>
          <w:rFonts w:eastAsia="Times New Roman" w:cstheme="minorHAnsi"/>
          <w:color w:val="000000"/>
          <w:lang w:eastAsia="en-GB"/>
        </w:rPr>
        <w:t>one page</w:t>
      </w:r>
      <w:proofErr w:type="gramEnd"/>
      <w:r w:rsidRPr="00203FD7">
        <w:rPr>
          <w:rFonts w:eastAsia="Times New Roman" w:cstheme="minorHAnsi"/>
          <w:color w:val="000000"/>
          <w:lang w:eastAsia="en-GB"/>
        </w:rPr>
        <w:t xml:space="preserve"> summary/flowchart </w:t>
      </w:r>
      <w:r w:rsidR="006A5D4B">
        <w:rPr>
          <w:rFonts w:eastAsia="Times New Roman" w:cstheme="minorHAnsi"/>
          <w:color w:val="000000"/>
          <w:lang w:eastAsia="en-GB"/>
        </w:rPr>
        <w:t xml:space="preserve">will be inserted when this SOP is approved.  </w:t>
      </w:r>
    </w:p>
    <w:p w14:paraId="53189374" w14:textId="70DDA00E" w:rsidR="00AB2F5B" w:rsidRDefault="00AB2F5B" w:rsidP="006A5D4B">
      <w:pPr>
        <w:rPr>
          <w:rFonts w:eastAsia="Times New Roman" w:cstheme="minorHAnsi"/>
          <w:color w:val="000000"/>
          <w:lang w:eastAsia="en-GB"/>
        </w:rPr>
      </w:pPr>
    </w:p>
    <w:p w14:paraId="01522DE7" w14:textId="77777777" w:rsidR="00AB2F5B" w:rsidRDefault="00AB2F5B" w:rsidP="006A5D4B">
      <w:pPr>
        <w:rPr>
          <w:rFonts w:eastAsia="Times New Roman" w:cstheme="minorHAnsi"/>
          <w:color w:val="000000"/>
          <w:lang w:eastAsia="en-GB"/>
        </w:rPr>
      </w:pPr>
    </w:p>
    <w:p w14:paraId="7D5F32A2" w14:textId="77777777" w:rsidR="00477EFB" w:rsidRDefault="00477EFB" w:rsidP="006A5D4B">
      <w:pPr>
        <w:rPr>
          <w:rFonts w:eastAsia="Times New Roman" w:cstheme="minorHAnsi"/>
          <w:color w:val="000000"/>
          <w:lang w:eastAsia="en-GB"/>
        </w:rPr>
        <w:sectPr w:rsidR="00477EFB">
          <w:headerReference w:type="default" r:id="rId8"/>
          <w:footerReference w:type="default" r:id="rId9"/>
          <w:pgSz w:w="11906" w:h="16838"/>
          <w:pgMar w:top="1440" w:right="1440" w:bottom="1440" w:left="1440" w:header="708" w:footer="708" w:gutter="0"/>
          <w:cols w:space="708"/>
          <w:docGrid w:linePitch="360"/>
        </w:sectPr>
      </w:pPr>
    </w:p>
    <w:p w14:paraId="4772D786" w14:textId="77777777" w:rsidR="00706B4B" w:rsidRPr="00203FD7" w:rsidRDefault="00706B4B" w:rsidP="00B77CBD">
      <w:pPr>
        <w:jc w:val="center"/>
        <w:rPr>
          <w:rFonts w:cstheme="minorHAnsi"/>
          <w:b/>
        </w:rPr>
      </w:pPr>
      <w:r>
        <w:rPr>
          <w:rFonts w:cstheme="minorHAnsi"/>
          <w:b/>
        </w:rPr>
        <w:t>Standard Operating Policy</w:t>
      </w:r>
      <w:r w:rsidRPr="00203FD7">
        <w:rPr>
          <w:rFonts w:cstheme="minorHAnsi"/>
          <w:b/>
        </w:rPr>
        <w:t xml:space="preserve">:  Business Case Process </w:t>
      </w:r>
    </w:p>
    <w:p w14:paraId="1BC2FE48" w14:textId="77777777" w:rsidR="00706B4B" w:rsidRPr="00203FD7" w:rsidRDefault="00706B4B" w:rsidP="003F3833">
      <w:pPr>
        <w:pStyle w:val="Heading1"/>
        <w:numPr>
          <w:ilvl w:val="0"/>
          <w:numId w:val="22"/>
        </w:numPr>
        <w:spacing w:before="240" w:after="160"/>
        <w:ind w:left="357" w:hanging="357"/>
        <w:rPr>
          <w:rFonts w:asciiTheme="minorHAnsi" w:hAnsiTheme="minorHAnsi" w:cstheme="minorHAnsi"/>
          <w:szCs w:val="22"/>
        </w:rPr>
      </w:pPr>
      <w:bookmarkStart w:id="9" w:name="_Toc71485019"/>
      <w:r w:rsidRPr="00203FD7">
        <w:rPr>
          <w:rFonts w:asciiTheme="minorHAnsi" w:hAnsiTheme="minorHAnsi" w:cstheme="minorHAnsi"/>
          <w:szCs w:val="22"/>
        </w:rPr>
        <w:t>Introduction</w:t>
      </w:r>
      <w:bookmarkEnd w:id="9"/>
    </w:p>
    <w:p w14:paraId="22A1D864" w14:textId="77777777" w:rsidR="00706B4B" w:rsidRPr="00203FD7" w:rsidRDefault="00706B4B" w:rsidP="00B77CBD">
      <w:pPr>
        <w:spacing w:after="0"/>
        <w:rPr>
          <w:rFonts w:cstheme="minorHAnsi"/>
        </w:rPr>
      </w:pPr>
      <w:r w:rsidRPr="00203FD7">
        <w:rPr>
          <w:rFonts w:cstheme="minorHAnsi"/>
        </w:rPr>
        <w:t>This Standard Operating P</w:t>
      </w:r>
      <w:r>
        <w:rPr>
          <w:rFonts w:cstheme="minorHAnsi"/>
        </w:rPr>
        <w:t xml:space="preserve">olicy </w:t>
      </w:r>
      <w:r w:rsidRPr="00203FD7">
        <w:rPr>
          <w:rFonts w:cstheme="minorHAnsi"/>
        </w:rPr>
        <w:t>(SOP) describes the business case process and supporting activities and documents.  The process described:</w:t>
      </w:r>
    </w:p>
    <w:p w14:paraId="35F72BB3"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Is inclusive, so that all Trust staff can submit ideas.</w:t>
      </w:r>
    </w:p>
    <w:p w14:paraId="665454C8" w14:textId="3694F5E7" w:rsidR="00706B4B" w:rsidRPr="00621091" w:rsidRDefault="00A06F65">
      <w:pPr>
        <w:pStyle w:val="ListParagraph"/>
        <w:numPr>
          <w:ilvl w:val="0"/>
          <w:numId w:val="26"/>
        </w:numPr>
        <w:spacing w:after="200" w:line="276" w:lineRule="auto"/>
        <w:contextualSpacing/>
        <w:rPr>
          <w:rFonts w:cstheme="minorHAnsi"/>
        </w:rPr>
      </w:pPr>
      <w:r>
        <w:rPr>
          <w:rFonts w:cstheme="minorHAnsi"/>
        </w:rPr>
        <w:t>E</w:t>
      </w:r>
      <w:r w:rsidR="00706B4B" w:rsidRPr="00621091">
        <w:rPr>
          <w:rFonts w:cstheme="minorHAnsi"/>
        </w:rPr>
        <w:t>nsures a range of benefits is identified as deliverable through the business case and that delivery is planned and evaluated.</w:t>
      </w:r>
    </w:p>
    <w:p w14:paraId="4C4565EE" w14:textId="77777777" w:rsidR="00706B4B" w:rsidRPr="00203FD7" w:rsidRDefault="00724586" w:rsidP="00706B4B">
      <w:pPr>
        <w:pStyle w:val="ListParagraph"/>
        <w:numPr>
          <w:ilvl w:val="0"/>
          <w:numId w:val="26"/>
        </w:numPr>
        <w:spacing w:after="200" w:line="276" w:lineRule="auto"/>
        <w:contextualSpacing/>
        <w:rPr>
          <w:rFonts w:cstheme="minorHAnsi"/>
        </w:rPr>
      </w:pPr>
      <w:r>
        <w:rPr>
          <w:rFonts w:cstheme="minorHAnsi"/>
        </w:rPr>
        <w:t>E</w:t>
      </w:r>
      <w:r w:rsidR="00706B4B">
        <w:rPr>
          <w:rFonts w:cstheme="minorHAnsi"/>
        </w:rPr>
        <w:t xml:space="preserve">nsures </w:t>
      </w:r>
      <w:r w:rsidR="00706B4B" w:rsidRPr="00203FD7">
        <w:rPr>
          <w:rFonts w:cstheme="minorHAnsi"/>
        </w:rPr>
        <w:t>good business decisions are made to deliver the Trust</w:t>
      </w:r>
      <w:r w:rsidR="00767A21">
        <w:rPr>
          <w:rFonts w:cstheme="minorHAnsi"/>
        </w:rPr>
        <w:t>’s</w:t>
      </w:r>
      <w:r w:rsidR="00706B4B" w:rsidRPr="00203FD7">
        <w:rPr>
          <w:rFonts w:cstheme="minorHAnsi"/>
        </w:rPr>
        <w:t xml:space="preserve"> strategy and objectives whilst ensuring probity and value for money regarding the use of the Trust’s resources</w:t>
      </w:r>
      <w:r w:rsidR="00706B4B">
        <w:rPr>
          <w:rFonts w:cstheme="minorHAnsi"/>
        </w:rPr>
        <w:t>.</w:t>
      </w:r>
    </w:p>
    <w:p w14:paraId="1D643D2B"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Should be used to guide production of all business cases throughout the Trust</w:t>
      </w:r>
      <w:r>
        <w:rPr>
          <w:rFonts w:cstheme="minorHAnsi"/>
        </w:rPr>
        <w:t>.</w:t>
      </w:r>
      <w:r w:rsidRPr="00203FD7">
        <w:rPr>
          <w:rFonts w:cstheme="minorHAnsi"/>
        </w:rPr>
        <w:t xml:space="preserve"> </w:t>
      </w:r>
    </w:p>
    <w:p w14:paraId="298B6F11"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Provides a mechanism for the Strategy and Planning Group to track progress of ideas, business cases and delivery of their benefits on behalf of the Trust Management Executive.</w:t>
      </w:r>
    </w:p>
    <w:p w14:paraId="6530ADD9" w14:textId="41C4EC8A" w:rsidR="00706B4B" w:rsidRPr="00203FD7" w:rsidRDefault="00706B4B" w:rsidP="00B77CBD">
      <w:pPr>
        <w:rPr>
          <w:rFonts w:cstheme="minorHAnsi"/>
        </w:rPr>
      </w:pPr>
      <w:r w:rsidRPr="00203FD7">
        <w:rPr>
          <w:rFonts w:cstheme="minorHAnsi"/>
        </w:rPr>
        <w:t xml:space="preserve">The </w:t>
      </w:r>
      <w:r>
        <w:rPr>
          <w:rFonts w:cstheme="minorHAnsi"/>
        </w:rPr>
        <w:t xml:space="preserve">process operates so that the </w:t>
      </w:r>
      <w:r w:rsidR="00767A21">
        <w:rPr>
          <w:rFonts w:cstheme="minorHAnsi"/>
        </w:rPr>
        <w:t>T</w:t>
      </w:r>
      <w:r w:rsidRPr="00203FD7">
        <w:rPr>
          <w:rFonts w:cstheme="minorHAnsi"/>
        </w:rPr>
        <w:t xml:space="preserve">rust </w:t>
      </w:r>
      <w:r w:rsidR="00767A21">
        <w:rPr>
          <w:rFonts w:cstheme="minorHAnsi"/>
        </w:rPr>
        <w:t xml:space="preserve">can meet the </w:t>
      </w:r>
      <w:r w:rsidR="000F69A4">
        <w:rPr>
          <w:rFonts w:cstheme="minorHAnsi"/>
        </w:rPr>
        <w:t xml:space="preserve">NHS </w:t>
      </w:r>
      <w:r w:rsidR="00767A21">
        <w:rPr>
          <w:rFonts w:cstheme="minorHAnsi"/>
        </w:rPr>
        <w:t>triple aim of</w:t>
      </w:r>
      <w:r w:rsidR="000F69A4" w:rsidRPr="000F69A4">
        <w:rPr>
          <w:rFonts w:cstheme="minorHAnsi"/>
        </w:rPr>
        <w:t xml:space="preserve"> improved population health, quality of care and cost-control</w:t>
      </w:r>
      <w:r w:rsidR="000F69A4">
        <w:rPr>
          <w:rFonts w:cstheme="minorHAnsi"/>
        </w:rPr>
        <w:t xml:space="preserve">.  It enables us to </w:t>
      </w:r>
      <w:r w:rsidRPr="00203FD7">
        <w:rPr>
          <w:rFonts w:cstheme="minorHAnsi"/>
        </w:rPr>
        <w:t>demonstrat</w:t>
      </w:r>
      <w:r w:rsidR="000F69A4">
        <w:rPr>
          <w:rFonts w:cstheme="minorHAnsi"/>
        </w:rPr>
        <w:t xml:space="preserve">e </w:t>
      </w:r>
      <w:r>
        <w:rPr>
          <w:rFonts w:cstheme="minorHAnsi"/>
        </w:rPr>
        <w:t xml:space="preserve">good </w:t>
      </w:r>
      <w:r w:rsidRPr="00203FD7">
        <w:rPr>
          <w:rFonts w:cstheme="minorHAnsi"/>
        </w:rPr>
        <w:t xml:space="preserve">management of </w:t>
      </w:r>
      <w:r w:rsidR="000F69A4">
        <w:rPr>
          <w:rFonts w:cstheme="minorHAnsi"/>
        </w:rPr>
        <w:t xml:space="preserve">our </w:t>
      </w:r>
      <w:r>
        <w:rPr>
          <w:rFonts w:cstheme="minorHAnsi"/>
        </w:rPr>
        <w:t xml:space="preserve">resources </w:t>
      </w:r>
      <w:r w:rsidR="000F69A4">
        <w:rPr>
          <w:rFonts w:cstheme="minorHAnsi"/>
        </w:rPr>
        <w:t xml:space="preserve">through the delivery of </w:t>
      </w:r>
      <w:proofErr w:type="gramStart"/>
      <w:r w:rsidRPr="00203FD7">
        <w:rPr>
          <w:rFonts w:cstheme="minorHAnsi"/>
        </w:rPr>
        <w:t>high quality</w:t>
      </w:r>
      <w:proofErr w:type="gramEnd"/>
      <w:r w:rsidRPr="00203FD7">
        <w:rPr>
          <w:rFonts w:cstheme="minorHAnsi"/>
        </w:rPr>
        <w:t xml:space="preserve"> care in accordance with income and expenditure plans and within the rules set out in the Standing Financial Instructions and Standing Orders of the organisation.</w:t>
      </w:r>
    </w:p>
    <w:p w14:paraId="178A5366" w14:textId="77777777" w:rsidR="00706B4B" w:rsidRPr="00203FD7" w:rsidRDefault="00706B4B" w:rsidP="00706B4B">
      <w:pPr>
        <w:pStyle w:val="Heading1"/>
        <w:numPr>
          <w:ilvl w:val="0"/>
          <w:numId w:val="22"/>
        </w:numPr>
        <w:spacing w:before="240"/>
        <w:rPr>
          <w:rFonts w:asciiTheme="minorHAnsi" w:hAnsiTheme="minorHAnsi" w:cstheme="minorHAnsi"/>
          <w:szCs w:val="22"/>
        </w:rPr>
      </w:pPr>
      <w:r w:rsidRPr="00203FD7">
        <w:rPr>
          <w:rFonts w:asciiTheme="minorHAnsi" w:hAnsiTheme="minorHAnsi" w:cstheme="minorHAnsi"/>
          <w:szCs w:val="22"/>
        </w:rPr>
        <w:t xml:space="preserve">  </w:t>
      </w:r>
      <w:bookmarkStart w:id="10" w:name="_Toc71485020"/>
      <w:r w:rsidRPr="00203FD7">
        <w:rPr>
          <w:rFonts w:asciiTheme="minorHAnsi" w:hAnsiTheme="minorHAnsi" w:cstheme="minorHAnsi"/>
          <w:szCs w:val="22"/>
        </w:rPr>
        <w:t>Scope of this document</w:t>
      </w:r>
      <w:bookmarkEnd w:id="10"/>
    </w:p>
    <w:p w14:paraId="30AE234F" w14:textId="77777777" w:rsidR="00706B4B" w:rsidRPr="00203FD7" w:rsidRDefault="00706B4B" w:rsidP="00B77CBD">
      <w:pPr>
        <w:spacing w:after="0"/>
        <w:rPr>
          <w:rFonts w:cstheme="minorHAnsi"/>
        </w:rPr>
      </w:pPr>
      <w:r w:rsidRPr="00203FD7">
        <w:rPr>
          <w:rFonts w:cstheme="minorHAnsi"/>
        </w:rPr>
        <w:t>This Standard Operating Policy describes:</w:t>
      </w:r>
    </w:p>
    <w:p w14:paraId="238D4A78" w14:textId="05CCCD18" w:rsidR="004F5CA7" w:rsidRDefault="004F5CA7" w:rsidP="00706B4B">
      <w:pPr>
        <w:pStyle w:val="ListParagraph"/>
        <w:numPr>
          <w:ilvl w:val="0"/>
          <w:numId w:val="26"/>
        </w:numPr>
        <w:spacing w:after="200" w:line="276" w:lineRule="auto"/>
        <w:contextualSpacing/>
        <w:rPr>
          <w:rFonts w:cstheme="minorHAnsi"/>
        </w:rPr>
      </w:pPr>
      <w:r>
        <w:rPr>
          <w:rFonts w:cstheme="minorHAnsi"/>
        </w:rPr>
        <w:t>Business case principles adopted by the Trust</w:t>
      </w:r>
      <w:r w:rsidR="00DB1293">
        <w:rPr>
          <w:rFonts w:cstheme="minorHAnsi"/>
        </w:rPr>
        <w:t>.</w:t>
      </w:r>
    </w:p>
    <w:p w14:paraId="7E6E9CFB"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All stages of the business case process and the purpose of each stage, including governance</w:t>
      </w:r>
      <w:r>
        <w:rPr>
          <w:rFonts w:cstheme="minorHAnsi"/>
        </w:rPr>
        <w:t xml:space="preserve">, </w:t>
      </w:r>
      <w:proofErr w:type="gramStart"/>
      <w:r w:rsidRPr="00203FD7">
        <w:rPr>
          <w:rFonts w:cstheme="minorHAnsi"/>
        </w:rPr>
        <w:t>approval</w:t>
      </w:r>
      <w:proofErr w:type="gramEnd"/>
      <w:r>
        <w:rPr>
          <w:rFonts w:cstheme="minorHAnsi"/>
        </w:rPr>
        <w:t xml:space="preserve"> and benefits management.</w:t>
      </w:r>
    </w:p>
    <w:p w14:paraId="74893CA5"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Activities undertaken in each stage</w:t>
      </w:r>
      <w:r>
        <w:rPr>
          <w:rFonts w:cstheme="minorHAnsi"/>
        </w:rPr>
        <w:t>.</w:t>
      </w:r>
      <w:r w:rsidRPr="00203FD7">
        <w:rPr>
          <w:rFonts w:cstheme="minorHAnsi"/>
        </w:rPr>
        <w:t xml:space="preserve"> </w:t>
      </w:r>
    </w:p>
    <w:p w14:paraId="4FE882B2" w14:textId="68BFC2CE" w:rsidR="00706B4B" w:rsidRPr="00203FD7" w:rsidRDefault="000F69A4" w:rsidP="00706B4B">
      <w:pPr>
        <w:pStyle w:val="ListParagraph"/>
        <w:numPr>
          <w:ilvl w:val="0"/>
          <w:numId w:val="26"/>
        </w:numPr>
        <w:spacing w:after="200" w:line="276" w:lineRule="auto"/>
        <w:contextualSpacing/>
        <w:rPr>
          <w:rFonts w:cstheme="minorHAnsi"/>
        </w:rPr>
      </w:pPr>
      <w:r>
        <w:rPr>
          <w:rFonts w:cstheme="minorHAnsi"/>
        </w:rPr>
        <w:t xml:space="preserve">Suggested </w:t>
      </w:r>
      <w:r w:rsidR="00706B4B" w:rsidRPr="00203FD7">
        <w:rPr>
          <w:rFonts w:cstheme="minorHAnsi"/>
        </w:rPr>
        <w:t>timescale for completing each stage</w:t>
      </w:r>
      <w:r w:rsidR="00706B4B">
        <w:rPr>
          <w:rFonts w:cstheme="minorHAnsi"/>
        </w:rPr>
        <w:t>.</w:t>
      </w:r>
    </w:p>
    <w:p w14:paraId="25EAD124" w14:textId="77777777" w:rsidR="00706B4B" w:rsidRPr="00203FD7" w:rsidRDefault="00706B4B" w:rsidP="00706B4B">
      <w:pPr>
        <w:pStyle w:val="ListParagraph"/>
        <w:numPr>
          <w:ilvl w:val="0"/>
          <w:numId w:val="26"/>
        </w:numPr>
        <w:spacing w:after="200" w:line="276" w:lineRule="auto"/>
        <w:contextualSpacing/>
        <w:rPr>
          <w:rFonts w:cstheme="minorHAnsi"/>
        </w:rPr>
      </w:pPr>
      <w:r w:rsidRPr="00203FD7">
        <w:rPr>
          <w:rFonts w:cstheme="minorHAnsi"/>
        </w:rPr>
        <w:t>Roles and responsibilities of those who may be involved in the business case process.</w:t>
      </w:r>
    </w:p>
    <w:p w14:paraId="3C6609D3" w14:textId="77777777" w:rsidR="00706B4B" w:rsidRPr="00203FD7" w:rsidRDefault="00706B4B" w:rsidP="00706B4B">
      <w:pPr>
        <w:pStyle w:val="Heading1"/>
        <w:numPr>
          <w:ilvl w:val="0"/>
          <w:numId w:val="22"/>
        </w:numPr>
        <w:spacing w:before="240"/>
        <w:rPr>
          <w:rFonts w:asciiTheme="minorHAnsi" w:hAnsiTheme="minorHAnsi" w:cstheme="minorHAnsi"/>
          <w:szCs w:val="22"/>
        </w:rPr>
      </w:pPr>
      <w:bookmarkStart w:id="11" w:name="_Toc71485021"/>
      <w:r w:rsidRPr="00203FD7">
        <w:rPr>
          <w:rFonts w:asciiTheme="minorHAnsi" w:hAnsiTheme="minorHAnsi" w:cstheme="minorHAnsi"/>
          <w:szCs w:val="22"/>
        </w:rPr>
        <w:t>Definitions</w:t>
      </w:r>
      <w:bookmarkEnd w:id="11"/>
      <w:r w:rsidRPr="00203FD7">
        <w:rPr>
          <w:rFonts w:asciiTheme="minorHAnsi" w:hAnsiTheme="minorHAnsi" w:cstheme="minorHAnsi"/>
          <w:szCs w:val="22"/>
        </w:rPr>
        <w:tab/>
      </w:r>
    </w:p>
    <w:p w14:paraId="3193C2E3" w14:textId="77777777" w:rsidR="00706B4B" w:rsidRPr="00203FD7" w:rsidRDefault="00706B4B" w:rsidP="00B77CBD">
      <w:pPr>
        <w:rPr>
          <w:rFonts w:cstheme="minorHAnsi"/>
        </w:rPr>
      </w:pPr>
      <w:r w:rsidRPr="00203FD7">
        <w:rPr>
          <w:rFonts w:cstheme="minorHAnsi"/>
        </w:rPr>
        <w:t>The following terminology is used within this SOP:</w:t>
      </w:r>
    </w:p>
    <w:tbl>
      <w:tblPr>
        <w:tblStyle w:val="LightShading-Accent1"/>
        <w:tblW w:w="9714" w:type="dxa"/>
        <w:tblLook w:val="04A0" w:firstRow="1" w:lastRow="0" w:firstColumn="1" w:lastColumn="0" w:noHBand="0" w:noVBand="1"/>
      </w:tblPr>
      <w:tblGrid>
        <w:gridCol w:w="1843"/>
        <w:gridCol w:w="7635"/>
        <w:gridCol w:w="236"/>
      </w:tblGrid>
      <w:tr w:rsidR="00706B4B" w:rsidRPr="005A69BE" w14:paraId="68B1BBEA" w14:textId="77777777" w:rsidTr="004B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CA85323" w14:textId="77777777" w:rsidR="00706B4B" w:rsidRPr="005A69BE" w:rsidRDefault="00706B4B" w:rsidP="00B55F09">
            <w:pPr>
              <w:spacing w:before="240"/>
              <w:rPr>
                <w:rFonts w:cstheme="minorHAnsi"/>
                <w:sz w:val="20"/>
                <w:szCs w:val="20"/>
              </w:rPr>
            </w:pPr>
            <w:r w:rsidRPr="005A69BE">
              <w:rPr>
                <w:rFonts w:cstheme="minorHAnsi"/>
                <w:b w:val="0"/>
                <w:sz w:val="20"/>
                <w:szCs w:val="20"/>
              </w:rPr>
              <w:t>Benefit</w:t>
            </w:r>
          </w:p>
        </w:tc>
        <w:tc>
          <w:tcPr>
            <w:tcW w:w="7635" w:type="dxa"/>
            <w:vAlign w:val="center"/>
          </w:tcPr>
          <w:p w14:paraId="3E6AEDA9" w14:textId="6CE65ED6" w:rsidR="00706B4B" w:rsidRPr="00B5270E" w:rsidRDefault="00706B4B" w:rsidP="00B55F09">
            <w:pPr>
              <w:spacing w:before="240"/>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5A69BE">
              <w:rPr>
                <w:rStyle w:val="Strong"/>
                <w:rFonts w:cstheme="minorHAnsi"/>
                <w:color w:val="444444"/>
                <w:sz w:val="20"/>
                <w:szCs w:val="20"/>
                <w:shd w:val="clear" w:color="auto" w:fill="FFFFFF"/>
              </w:rPr>
              <w:t>A business benefit is </w:t>
            </w:r>
            <w:r w:rsidRPr="005A69BE">
              <w:rPr>
                <w:rFonts w:cstheme="minorHAnsi"/>
                <w:color w:val="000000"/>
                <w:sz w:val="20"/>
                <w:szCs w:val="20"/>
                <w:shd w:val="clear" w:color="auto" w:fill="FFFFFF"/>
              </w:rPr>
              <w:t xml:space="preserve">a tangible outcome </w:t>
            </w:r>
            <w:r w:rsidRPr="005A69BE">
              <w:rPr>
                <w:rFonts w:cstheme="minorHAnsi"/>
                <w:b w:val="0"/>
                <w:bCs w:val="0"/>
                <w:color w:val="000000"/>
                <w:sz w:val="20"/>
                <w:szCs w:val="20"/>
                <w:shd w:val="clear" w:color="auto" w:fill="FFFFFF"/>
              </w:rPr>
              <w:t xml:space="preserve">of an action or decision that helps meet </w:t>
            </w:r>
            <w:r w:rsidR="00DF3C78" w:rsidRPr="005A69BE">
              <w:rPr>
                <w:rFonts w:cstheme="minorHAnsi"/>
                <w:b w:val="0"/>
                <w:bCs w:val="0"/>
                <w:color w:val="000000"/>
                <w:sz w:val="20"/>
                <w:szCs w:val="20"/>
                <w:shd w:val="clear" w:color="auto" w:fill="FFFFFF"/>
              </w:rPr>
              <w:t xml:space="preserve">Trust </w:t>
            </w:r>
            <w:r w:rsidR="000F69A4" w:rsidRPr="005A69BE">
              <w:rPr>
                <w:rFonts w:cstheme="minorHAnsi"/>
                <w:b w:val="0"/>
                <w:bCs w:val="0"/>
                <w:color w:val="000000"/>
                <w:sz w:val="20"/>
                <w:szCs w:val="20"/>
                <w:shd w:val="clear" w:color="auto" w:fill="FFFFFF"/>
              </w:rPr>
              <w:t>s</w:t>
            </w:r>
            <w:r w:rsidR="00DF3C78" w:rsidRPr="005A69BE">
              <w:rPr>
                <w:rFonts w:cstheme="minorHAnsi"/>
                <w:b w:val="0"/>
                <w:bCs w:val="0"/>
                <w:color w:val="000000"/>
                <w:sz w:val="20"/>
                <w:szCs w:val="20"/>
                <w:shd w:val="clear" w:color="auto" w:fill="FFFFFF"/>
              </w:rPr>
              <w:t xml:space="preserve">trategic </w:t>
            </w:r>
            <w:r w:rsidRPr="005A69BE">
              <w:rPr>
                <w:rFonts w:cstheme="minorHAnsi"/>
                <w:b w:val="0"/>
                <w:bCs w:val="0"/>
                <w:color w:val="000000"/>
                <w:sz w:val="20"/>
                <w:szCs w:val="20"/>
                <w:shd w:val="clear" w:color="auto" w:fill="FFFFFF"/>
              </w:rPr>
              <w:t xml:space="preserve">objectives.  </w:t>
            </w:r>
          </w:p>
        </w:tc>
        <w:tc>
          <w:tcPr>
            <w:tcW w:w="236" w:type="dxa"/>
          </w:tcPr>
          <w:p w14:paraId="272C4722" w14:textId="77777777" w:rsidR="00706B4B" w:rsidRPr="005A69BE" w:rsidRDefault="00706B4B" w:rsidP="00B55F09">
            <w:pPr>
              <w:spacing w:before="240"/>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02802D6F"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582F4AD"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Benefits realisation</w:t>
            </w:r>
          </w:p>
        </w:tc>
        <w:tc>
          <w:tcPr>
            <w:tcW w:w="7635" w:type="dxa"/>
            <w:vAlign w:val="center"/>
          </w:tcPr>
          <w:p w14:paraId="0BF13D35"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A69BE">
              <w:rPr>
                <w:rFonts w:cstheme="minorHAnsi"/>
                <w:sz w:val="20"/>
                <w:szCs w:val="20"/>
              </w:rPr>
              <w:t xml:space="preserve">A process of defining, </w:t>
            </w:r>
            <w:proofErr w:type="gramStart"/>
            <w:r w:rsidRPr="005A69BE">
              <w:rPr>
                <w:rFonts w:cstheme="minorHAnsi"/>
                <w:sz w:val="20"/>
                <w:szCs w:val="20"/>
              </w:rPr>
              <w:t>planning</w:t>
            </w:r>
            <w:proofErr w:type="gramEnd"/>
            <w:r w:rsidRPr="005A69BE">
              <w:rPr>
                <w:rFonts w:cstheme="minorHAnsi"/>
                <w:sz w:val="20"/>
                <w:szCs w:val="20"/>
              </w:rPr>
              <w:t xml:space="preserve"> and achieving the benefits that implementing the business case will bring.  Achievement of identified benefits justifies the investment made.</w:t>
            </w:r>
          </w:p>
        </w:tc>
        <w:tc>
          <w:tcPr>
            <w:tcW w:w="236" w:type="dxa"/>
          </w:tcPr>
          <w:p w14:paraId="40C5E21C"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06B4B" w:rsidRPr="005A69BE" w14:paraId="57C3F21D" w14:textId="77777777" w:rsidTr="004B4221">
        <w:tc>
          <w:tcPr>
            <w:cnfStyle w:val="001000000000" w:firstRow="0" w:lastRow="0" w:firstColumn="1" w:lastColumn="0" w:oddVBand="0" w:evenVBand="0" w:oddHBand="0" w:evenHBand="0" w:firstRowFirstColumn="0" w:firstRowLastColumn="0" w:lastRowFirstColumn="0" w:lastRowLastColumn="0"/>
            <w:tcW w:w="1843" w:type="dxa"/>
            <w:vAlign w:val="center"/>
          </w:tcPr>
          <w:p w14:paraId="0A5BA5F6"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Business case</w:t>
            </w:r>
          </w:p>
        </w:tc>
        <w:tc>
          <w:tcPr>
            <w:tcW w:w="7635" w:type="dxa"/>
            <w:vAlign w:val="center"/>
          </w:tcPr>
          <w:p w14:paraId="78FA8F67"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69BE">
              <w:rPr>
                <w:rFonts w:cstheme="minorHAnsi"/>
                <w:bCs/>
                <w:sz w:val="20"/>
                <w:szCs w:val="20"/>
              </w:rPr>
              <w:t>A structured proposal which</w:t>
            </w:r>
            <w:r w:rsidRPr="005A69BE">
              <w:rPr>
                <w:rFonts w:cstheme="minorHAnsi"/>
                <w:iCs/>
                <w:sz w:val="20"/>
                <w:szCs w:val="20"/>
              </w:rPr>
              <w:t xml:space="preserve"> justifies why a particular course of action should be undertaken and its impact on resources.  It evaluates the benefit, </w:t>
            </w:r>
            <w:proofErr w:type="gramStart"/>
            <w:r w:rsidRPr="005A69BE">
              <w:rPr>
                <w:rFonts w:cstheme="minorHAnsi"/>
                <w:iCs/>
                <w:sz w:val="20"/>
                <w:szCs w:val="20"/>
              </w:rPr>
              <w:t>cost</w:t>
            </w:r>
            <w:proofErr w:type="gramEnd"/>
            <w:r w:rsidRPr="005A69BE">
              <w:rPr>
                <w:rFonts w:cstheme="minorHAnsi"/>
                <w:iCs/>
                <w:sz w:val="20"/>
                <w:szCs w:val="20"/>
              </w:rPr>
              <w:t xml:space="preserve"> and risk of a range of options and provides a rationale for the preferred solution.</w:t>
            </w:r>
          </w:p>
        </w:tc>
        <w:tc>
          <w:tcPr>
            <w:tcW w:w="236" w:type="dxa"/>
          </w:tcPr>
          <w:p w14:paraId="3F5C6CBA"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3507E430"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2C1483"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Business case tracker</w:t>
            </w:r>
          </w:p>
        </w:tc>
        <w:tc>
          <w:tcPr>
            <w:tcW w:w="7635" w:type="dxa"/>
            <w:vAlign w:val="center"/>
          </w:tcPr>
          <w:p w14:paraId="1D1B8E21" w14:textId="73207674"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69BE">
              <w:rPr>
                <w:rFonts w:cstheme="minorHAnsi"/>
                <w:sz w:val="20"/>
                <w:szCs w:val="20"/>
              </w:rPr>
              <w:t xml:space="preserve">A spreadsheet which documents </w:t>
            </w:r>
            <w:r w:rsidR="00956AF6">
              <w:rPr>
                <w:rFonts w:cstheme="minorHAnsi"/>
                <w:sz w:val="20"/>
                <w:szCs w:val="20"/>
              </w:rPr>
              <w:t>and tracks the progress of the T</w:t>
            </w:r>
            <w:r w:rsidRPr="005A69BE">
              <w:rPr>
                <w:rFonts w:cstheme="minorHAnsi"/>
                <w:sz w:val="20"/>
                <w:szCs w:val="20"/>
              </w:rPr>
              <w:t>rust’s business cases from init</w:t>
            </w:r>
            <w:r w:rsidR="00E91DD8">
              <w:rPr>
                <w:rFonts w:cstheme="minorHAnsi"/>
                <w:sz w:val="20"/>
                <w:szCs w:val="20"/>
              </w:rPr>
              <w:t xml:space="preserve">ial idea to post-implementation </w:t>
            </w:r>
            <w:r w:rsidRPr="005A69BE">
              <w:rPr>
                <w:rFonts w:cstheme="minorHAnsi"/>
                <w:sz w:val="20"/>
                <w:szCs w:val="20"/>
              </w:rPr>
              <w:t>review.</w:t>
            </w:r>
          </w:p>
        </w:tc>
        <w:tc>
          <w:tcPr>
            <w:tcW w:w="236" w:type="dxa"/>
          </w:tcPr>
          <w:p w14:paraId="452845BB"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06B4B" w:rsidRPr="005A69BE" w14:paraId="4FE2345B" w14:textId="77777777" w:rsidTr="004B4221">
        <w:tc>
          <w:tcPr>
            <w:cnfStyle w:val="001000000000" w:firstRow="0" w:lastRow="0" w:firstColumn="1" w:lastColumn="0" w:oddVBand="0" w:evenVBand="0" w:oddHBand="0" w:evenHBand="0" w:firstRowFirstColumn="0" w:firstRowLastColumn="0" w:lastRowFirstColumn="0" w:lastRowLastColumn="0"/>
            <w:tcW w:w="1843" w:type="dxa"/>
            <w:vAlign w:val="center"/>
          </w:tcPr>
          <w:p w14:paraId="0AC9C355"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Business case author/owner</w:t>
            </w:r>
          </w:p>
        </w:tc>
        <w:tc>
          <w:tcPr>
            <w:tcW w:w="7635" w:type="dxa"/>
            <w:vAlign w:val="center"/>
          </w:tcPr>
          <w:p w14:paraId="795748B3" w14:textId="3F6D3BC6"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69BE">
              <w:rPr>
                <w:rFonts w:cstheme="minorHAnsi"/>
                <w:sz w:val="20"/>
                <w:szCs w:val="20"/>
              </w:rPr>
              <w:t>A team member responsible for progressing the case through development and approval</w:t>
            </w:r>
            <w:r w:rsidR="00956AF6">
              <w:rPr>
                <w:rFonts w:cstheme="minorHAnsi"/>
                <w:sz w:val="20"/>
                <w:szCs w:val="20"/>
              </w:rPr>
              <w:t>.</w:t>
            </w:r>
          </w:p>
        </w:tc>
        <w:tc>
          <w:tcPr>
            <w:tcW w:w="236" w:type="dxa"/>
          </w:tcPr>
          <w:p w14:paraId="248CFD68"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2D0F72EA"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3FF5C07"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Governance structure</w:t>
            </w:r>
          </w:p>
        </w:tc>
        <w:tc>
          <w:tcPr>
            <w:tcW w:w="7635" w:type="dxa"/>
            <w:vAlign w:val="center"/>
          </w:tcPr>
          <w:p w14:paraId="667A51A1"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69BE">
              <w:rPr>
                <w:rFonts w:cstheme="minorHAnsi"/>
                <w:sz w:val="20"/>
                <w:szCs w:val="20"/>
              </w:rPr>
              <w:t>The process and meeting/committee structure used to make decisions in relation to business cases which enable appropriate discussion, scrutiny and sound decision making for approval.</w:t>
            </w:r>
            <w:r w:rsidRPr="005A69BE">
              <w:rPr>
                <w:rFonts w:cstheme="minorHAnsi"/>
                <w:sz w:val="20"/>
                <w:szCs w:val="20"/>
                <w:shd w:val="clear" w:color="auto" w:fill="FFFFFF"/>
              </w:rPr>
              <w:t xml:space="preserve">  </w:t>
            </w:r>
          </w:p>
        </w:tc>
        <w:tc>
          <w:tcPr>
            <w:tcW w:w="236" w:type="dxa"/>
          </w:tcPr>
          <w:p w14:paraId="7D9A8C90"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06B4B" w:rsidRPr="005A69BE" w14:paraId="2A1B828D" w14:textId="77777777" w:rsidTr="004B4221">
        <w:tc>
          <w:tcPr>
            <w:cnfStyle w:val="001000000000" w:firstRow="0" w:lastRow="0" w:firstColumn="1" w:lastColumn="0" w:oddVBand="0" w:evenVBand="0" w:oddHBand="0" w:evenHBand="0" w:firstRowFirstColumn="0" w:firstRowLastColumn="0" w:lastRowFirstColumn="0" w:lastRowLastColumn="0"/>
            <w:tcW w:w="1843" w:type="dxa"/>
            <w:vAlign w:val="center"/>
          </w:tcPr>
          <w:p w14:paraId="44B84590"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Idea mailbox</w:t>
            </w:r>
          </w:p>
        </w:tc>
        <w:tc>
          <w:tcPr>
            <w:tcW w:w="7635" w:type="dxa"/>
            <w:vAlign w:val="center"/>
          </w:tcPr>
          <w:p w14:paraId="6C5174E2" w14:textId="6479902E"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69BE">
              <w:rPr>
                <w:rFonts w:cstheme="minorHAnsi"/>
                <w:sz w:val="20"/>
                <w:szCs w:val="20"/>
              </w:rPr>
              <w:t>An email in-box dedicated for exchange of emails relating to development of business case ideas.</w:t>
            </w:r>
            <w:r w:rsidR="00390A60">
              <w:rPr>
                <w:rFonts w:cstheme="minorHAnsi"/>
                <w:sz w:val="20"/>
                <w:szCs w:val="20"/>
              </w:rPr>
              <w:t xml:space="preserve">  Monitored daily be Strategy and Planning Directorate</w:t>
            </w:r>
            <w:r w:rsidR="000224D3">
              <w:rPr>
                <w:rFonts w:cstheme="minorHAnsi"/>
                <w:sz w:val="20"/>
                <w:szCs w:val="20"/>
              </w:rPr>
              <w:t>.</w:t>
            </w:r>
          </w:p>
        </w:tc>
        <w:tc>
          <w:tcPr>
            <w:tcW w:w="236" w:type="dxa"/>
          </w:tcPr>
          <w:p w14:paraId="0BFDFE90"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42E40522"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C6C2373"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Implementation plan</w:t>
            </w:r>
          </w:p>
        </w:tc>
        <w:tc>
          <w:tcPr>
            <w:tcW w:w="7635" w:type="dxa"/>
            <w:vAlign w:val="center"/>
          </w:tcPr>
          <w:p w14:paraId="5B98F6E0"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69BE">
              <w:rPr>
                <w:rFonts w:cstheme="minorHAnsi"/>
                <w:sz w:val="20"/>
                <w:szCs w:val="20"/>
              </w:rPr>
              <w:t>A plan which sets out the steps and actions required to deliver your business case idea and who will do them and by when.</w:t>
            </w:r>
          </w:p>
        </w:tc>
        <w:tc>
          <w:tcPr>
            <w:tcW w:w="236" w:type="dxa"/>
          </w:tcPr>
          <w:p w14:paraId="1643D235"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06B4B" w:rsidRPr="005A69BE" w14:paraId="6C32FDB1" w14:textId="77777777" w:rsidTr="004B4221">
        <w:tc>
          <w:tcPr>
            <w:cnfStyle w:val="001000000000" w:firstRow="0" w:lastRow="0" w:firstColumn="1" w:lastColumn="0" w:oddVBand="0" w:evenVBand="0" w:oddHBand="0" w:evenHBand="0" w:firstRowFirstColumn="0" w:firstRowLastColumn="0" w:lastRowFirstColumn="0" w:lastRowLastColumn="0"/>
            <w:tcW w:w="1843" w:type="dxa"/>
            <w:vAlign w:val="center"/>
          </w:tcPr>
          <w:p w14:paraId="40A5C6F0"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Improvement idea</w:t>
            </w:r>
          </w:p>
        </w:tc>
        <w:tc>
          <w:tcPr>
            <w:tcW w:w="7635" w:type="dxa"/>
            <w:vAlign w:val="center"/>
          </w:tcPr>
          <w:p w14:paraId="32CDBA02"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69BE">
              <w:rPr>
                <w:rFonts w:cstheme="minorHAnsi"/>
                <w:sz w:val="20"/>
                <w:szCs w:val="20"/>
              </w:rPr>
              <w:t xml:space="preserve">An idea or initiative that will lead to an improvement in service quality, safety, </w:t>
            </w:r>
            <w:proofErr w:type="gramStart"/>
            <w:r w:rsidRPr="005A69BE">
              <w:rPr>
                <w:rFonts w:cstheme="minorHAnsi"/>
                <w:sz w:val="20"/>
                <w:szCs w:val="20"/>
              </w:rPr>
              <w:t>performance</w:t>
            </w:r>
            <w:proofErr w:type="gramEnd"/>
            <w:r w:rsidRPr="005A69BE">
              <w:rPr>
                <w:rFonts w:cstheme="minorHAnsi"/>
                <w:sz w:val="20"/>
                <w:szCs w:val="20"/>
              </w:rPr>
              <w:t xml:space="preserve"> or productivity/efficiency.</w:t>
            </w:r>
          </w:p>
        </w:tc>
        <w:tc>
          <w:tcPr>
            <w:tcW w:w="236" w:type="dxa"/>
          </w:tcPr>
          <w:p w14:paraId="1965A9E2" w14:textId="77777777" w:rsidR="00706B4B" w:rsidRPr="005A69BE" w:rsidRDefault="00706B4B" w:rsidP="00B55F09">
            <w:pPr>
              <w:spacing w:before="240"/>
              <w:ind w:left="-264"/>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579E5F57"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B3B7126"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Post-project evaluation</w:t>
            </w:r>
          </w:p>
        </w:tc>
        <w:tc>
          <w:tcPr>
            <w:tcW w:w="7635" w:type="dxa"/>
            <w:vAlign w:val="center"/>
          </w:tcPr>
          <w:p w14:paraId="3270B6C4" w14:textId="5C9AE9AE"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69BE">
              <w:rPr>
                <w:rFonts w:cstheme="minorHAnsi"/>
                <w:sz w:val="20"/>
                <w:szCs w:val="20"/>
              </w:rPr>
              <w:t>An assessment of whether the business case has delivered its objectives and benefits following implementation (</w:t>
            </w:r>
            <w:proofErr w:type="gramStart"/>
            <w:r w:rsidRPr="005A69BE">
              <w:rPr>
                <w:rFonts w:cstheme="minorHAnsi"/>
                <w:sz w:val="20"/>
                <w:szCs w:val="20"/>
              </w:rPr>
              <w:t>i.e.</w:t>
            </w:r>
            <w:proofErr w:type="gramEnd"/>
            <w:r w:rsidRPr="005A69BE">
              <w:rPr>
                <w:rFonts w:cstheme="minorHAnsi"/>
                <w:sz w:val="20"/>
                <w:szCs w:val="20"/>
              </w:rPr>
              <w:t xml:space="preserve"> has it done what it set out to do?)</w:t>
            </w:r>
            <w:r w:rsidR="00956AF6">
              <w:rPr>
                <w:rFonts w:cstheme="minorHAnsi"/>
                <w:sz w:val="20"/>
                <w:szCs w:val="20"/>
              </w:rPr>
              <w:t>.</w:t>
            </w:r>
          </w:p>
        </w:tc>
        <w:tc>
          <w:tcPr>
            <w:tcW w:w="236" w:type="dxa"/>
          </w:tcPr>
          <w:p w14:paraId="29204FB3"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06B4B" w:rsidRPr="005A69BE" w14:paraId="6D92C119" w14:textId="77777777" w:rsidTr="004B4221">
        <w:tc>
          <w:tcPr>
            <w:cnfStyle w:val="001000000000" w:firstRow="0" w:lastRow="0" w:firstColumn="1" w:lastColumn="0" w:oddVBand="0" w:evenVBand="0" w:oddHBand="0" w:evenHBand="0" w:firstRowFirstColumn="0" w:firstRowLastColumn="0" w:lastRowFirstColumn="0" w:lastRowLastColumn="0"/>
            <w:tcW w:w="1843" w:type="dxa"/>
            <w:vAlign w:val="center"/>
          </w:tcPr>
          <w:p w14:paraId="71BC7A39"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Screening checklist</w:t>
            </w:r>
          </w:p>
        </w:tc>
        <w:tc>
          <w:tcPr>
            <w:tcW w:w="7635" w:type="dxa"/>
            <w:vAlign w:val="center"/>
          </w:tcPr>
          <w:p w14:paraId="66A9D2F1"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69BE">
              <w:rPr>
                <w:rFonts w:cstheme="minorHAnsi"/>
                <w:sz w:val="20"/>
                <w:szCs w:val="20"/>
              </w:rPr>
              <w:t>A tick list which poses questions that enable whether an idea for a business case is suitable to progress to the next stage or whether all aspects of the business case template have been completed.</w:t>
            </w:r>
          </w:p>
        </w:tc>
        <w:tc>
          <w:tcPr>
            <w:tcW w:w="236" w:type="dxa"/>
          </w:tcPr>
          <w:p w14:paraId="1C0E59AB" w14:textId="77777777" w:rsidR="00706B4B" w:rsidRPr="005A69BE" w:rsidRDefault="00706B4B" w:rsidP="00B55F09">
            <w:pPr>
              <w:spacing w:before="2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06B4B" w:rsidRPr="005A69BE" w14:paraId="343F0629" w14:textId="77777777" w:rsidTr="004B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206BCF7" w14:textId="77777777" w:rsidR="00706B4B" w:rsidRPr="005A69BE" w:rsidRDefault="00706B4B" w:rsidP="00B55F09">
            <w:pPr>
              <w:spacing w:before="240"/>
              <w:rPr>
                <w:rFonts w:cstheme="minorHAnsi"/>
                <w:b w:val="0"/>
                <w:sz w:val="20"/>
                <w:szCs w:val="20"/>
              </w:rPr>
            </w:pPr>
            <w:r w:rsidRPr="005A69BE">
              <w:rPr>
                <w:rFonts w:cstheme="minorHAnsi"/>
                <w:b w:val="0"/>
                <w:sz w:val="20"/>
                <w:szCs w:val="20"/>
              </w:rPr>
              <w:t>Standing financial instructions</w:t>
            </w:r>
          </w:p>
        </w:tc>
        <w:tc>
          <w:tcPr>
            <w:tcW w:w="7635" w:type="dxa"/>
            <w:vAlign w:val="center"/>
          </w:tcPr>
          <w:p w14:paraId="478C2453"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69BE">
              <w:rPr>
                <w:rFonts w:cstheme="minorHAnsi"/>
                <w:sz w:val="20"/>
                <w:szCs w:val="20"/>
              </w:rPr>
              <w:t xml:space="preserve">A document which explains the financial responsibilities, </w:t>
            </w:r>
            <w:proofErr w:type="gramStart"/>
            <w:r w:rsidRPr="005A69BE">
              <w:rPr>
                <w:rFonts w:cstheme="minorHAnsi"/>
                <w:sz w:val="20"/>
                <w:szCs w:val="20"/>
              </w:rPr>
              <w:t>policies</w:t>
            </w:r>
            <w:proofErr w:type="gramEnd"/>
            <w:r w:rsidRPr="005A69BE">
              <w:rPr>
                <w:rFonts w:cstheme="minorHAnsi"/>
                <w:sz w:val="20"/>
                <w:szCs w:val="20"/>
              </w:rPr>
              <w:t xml:space="preserve"> and procedures in place within the Trust.  Their purpose is to enable financial transactions to be carried out in accordance with the law and government policy.</w:t>
            </w:r>
          </w:p>
        </w:tc>
        <w:tc>
          <w:tcPr>
            <w:tcW w:w="236" w:type="dxa"/>
          </w:tcPr>
          <w:p w14:paraId="665A60C3" w14:textId="77777777" w:rsidR="00706B4B" w:rsidRPr="005A69BE" w:rsidRDefault="00706B4B" w:rsidP="00B55F09">
            <w:pPr>
              <w:spacing w:before="2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0DC2D41" w14:textId="77777777" w:rsidR="00706B4B" w:rsidRPr="00203FD7" w:rsidRDefault="00706B4B" w:rsidP="00B77CBD">
      <w:pPr>
        <w:pStyle w:val="Heading1"/>
        <w:numPr>
          <w:ilvl w:val="0"/>
          <w:numId w:val="0"/>
        </w:numPr>
        <w:spacing w:before="240"/>
        <w:ind w:left="360"/>
        <w:rPr>
          <w:rFonts w:asciiTheme="minorHAnsi" w:hAnsiTheme="minorHAnsi" w:cstheme="minorHAnsi"/>
          <w:szCs w:val="22"/>
        </w:rPr>
      </w:pPr>
    </w:p>
    <w:p w14:paraId="49C11910" w14:textId="77777777" w:rsidR="00706B4B" w:rsidRPr="00203FD7" w:rsidRDefault="00706B4B" w:rsidP="00706B4B">
      <w:pPr>
        <w:pStyle w:val="Heading1"/>
        <w:numPr>
          <w:ilvl w:val="0"/>
          <w:numId w:val="22"/>
        </w:numPr>
        <w:spacing w:before="240"/>
        <w:rPr>
          <w:rFonts w:asciiTheme="minorHAnsi" w:hAnsiTheme="minorHAnsi" w:cstheme="minorHAnsi"/>
          <w:szCs w:val="22"/>
        </w:rPr>
      </w:pPr>
      <w:bookmarkStart w:id="12" w:name="_Toc71485022"/>
      <w:r w:rsidRPr="00203FD7">
        <w:rPr>
          <w:rFonts w:asciiTheme="minorHAnsi" w:hAnsiTheme="minorHAnsi" w:cstheme="minorHAnsi"/>
          <w:szCs w:val="22"/>
        </w:rPr>
        <w:t>Roles and Responsibilities</w:t>
      </w:r>
      <w:bookmarkEnd w:id="12"/>
    </w:p>
    <w:p w14:paraId="0FEB5DCC" w14:textId="1CE4CD97" w:rsidR="00706B4B" w:rsidRPr="00E62EE7" w:rsidRDefault="00706B4B" w:rsidP="00B77CBD">
      <w:pPr>
        <w:rPr>
          <w:rFonts w:cstheme="minorHAnsi"/>
          <w:b/>
          <w:bCs/>
        </w:rPr>
      </w:pPr>
      <w:r w:rsidRPr="00203FD7">
        <w:rPr>
          <w:rFonts w:cstheme="minorHAnsi"/>
        </w:rPr>
        <w:t xml:space="preserve">The following groups and individuals have a part to play in operating the business case process.  Detailed roles and responsibilities can be found at </w:t>
      </w:r>
      <w:r w:rsidRPr="00E62EE7">
        <w:rPr>
          <w:rFonts w:cstheme="minorHAnsi"/>
          <w:b/>
          <w:bCs/>
        </w:rPr>
        <w:t>Appendix 1</w:t>
      </w:r>
      <w:r w:rsidR="00DB1293">
        <w:rPr>
          <w:rFonts w:cstheme="minorHAnsi"/>
          <w:b/>
          <w:bCs/>
        </w:rPr>
        <w:t>.</w:t>
      </w:r>
    </w:p>
    <w:tbl>
      <w:tblPr>
        <w:tblStyle w:val="LightShading-Accent1"/>
        <w:tblW w:w="9639" w:type="dxa"/>
        <w:tblLook w:val="04A0" w:firstRow="1" w:lastRow="0" w:firstColumn="1" w:lastColumn="0" w:noHBand="0" w:noVBand="1"/>
      </w:tblPr>
      <w:tblGrid>
        <w:gridCol w:w="2410"/>
        <w:gridCol w:w="7229"/>
      </w:tblGrid>
      <w:tr w:rsidR="00EC143F" w:rsidRPr="004B4221" w14:paraId="6AE41E1C" w14:textId="77777777" w:rsidTr="00AD4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7FF577" w14:textId="77777777" w:rsidR="00EC143F" w:rsidRPr="004B4221" w:rsidRDefault="00EC143F" w:rsidP="00B55F09">
            <w:pPr>
              <w:spacing w:before="240"/>
              <w:rPr>
                <w:rFonts w:eastAsiaTheme="majorEastAsia" w:cstheme="minorHAnsi"/>
                <w:b w:val="0"/>
                <w:bCs w:val="0"/>
                <w:color w:val="4F81BD" w:themeColor="accent1"/>
                <w:sz w:val="20"/>
                <w:szCs w:val="20"/>
              </w:rPr>
            </w:pPr>
            <w:r w:rsidRPr="004B4221">
              <w:rPr>
                <w:rFonts w:eastAsiaTheme="majorEastAsia" w:cstheme="minorHAnsi"/>
                <w:b w:val="0"/>
                <w:color w:val="4F81BD" w:themeColor="accent1"/>
                <w:sz w:val="20"/>
                <w:szCs w:val="20"/>
              </w:rPr>
              <w:t>Business Advisor</w:t>
            </w:r>
          </w:p>
        </w:tc>
        <w:tc>
          <w:tcPr>
            <w:tcW w:w="7229" w:type="dxa"/>
          </w:tcPr>
          <w:p w14:paraId="5BF897CB" w14:textId="042F0B86" w:rsidR="00EC143F" w:rsidRPr="00C1592C" w:rsidRDefault="00EC143F" w:rsidP="00B55F09">
            <w:pPr>
              <w:pStyle w:val="ListParagraph"/>
              <w:numPr>
                <w:ilvl w:val="0"/>
                <w:numId w:val="25"/>
              </w:num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val="0"/>
                <w:color w:val="000000" w:themeColor="text1"/>
                <w:sz w:val="20"/>
                <w:szCs w:val="20"/>
              </w:rPr>
            </w:pPr>
            <w:r w:rsidRPr="00C1592C">
              <w:rPr>
                <w:rFonts w:asciiTheme="minorHAnsi" w:eastAsiaTheme="majorEastAsia" w:hAnsiTheme="minorHAnsi" w:cstheme="minorHAnsi"/>
                <w:b w:val="0"/>
                <w:bCs w:val="0"/>
                <w:color w:val="000000" w:themeColor="text1"/>
                <w:sz w:val="20"/>
                <w:szCs w:val="20"/>
              </w:rPr>
              <w:t>Advise</w:t>
            </w:r>
            <w:r w:rsidR="00413529">
              <w:rPr>
                <w:rFonts w:asciiTheme="minorHAnsi" w:eastAsiaTheme="majorEastAsia" w:hAnsiTheme="minorHAnsi" w:cstheme="minorHAnsi"/>
                <w:b w:val="0"/>
                <w:bCs w:val="0"/>
                <w:color w:val="000000" w:themeColor="text1"/>
                <w:sz w:val="20"/>
                <w:szCs w:val="20"/>
              </w:rPr>
              <w:t>s</w:t>
            </w:r>
            <w:r w:rsidRPr="00C1592C">
              <w:rPr>
                <w:rFonts w:asciiTheme="minorHAnsi" w:eastAsiaTheme="majorEastAsia" w:hAnsiTheme="minorHAnsi" w:cstheme="minorHAnsi"/>
                <w:b w:val="0"/>
                <w:bCs w:val="0"/>
                <w:color w:val="000000" w:themeColor="text1"/>
                <w:sz w:val="20"/>
                <w:szCs w:val="20"/>
              </w:rPr>
              <w:t xml:space="preserve"> on all financial aspects of business case development, coordinating input from other financial </w:t>
            </w:r>
            <w:proofErr w:type="gramStart"/>
            <w:r w:rsidRPr="00C1592C">
              <w:rPr>
                <w:rFonts w:asciiTheme="minorHAnsi" w:eastAsiaTheme="majorEastAsia" w:hAnsiTheme="minorHAnsi" w:cstheme="minorHAnsi"/>
                <w:b w:val="0"/>
                <w:bCs w:val="0"/>
                <w:color w:val="000000" w:themeColor="text1"/>
                <w:sz w:val="20"/>
                <w:szCs w:val="20"/>
              </w:rPr>
              <w:t>departments</w:t>
            </w:r>
            <w:proofErr w:type="gramEnd"/>
            <w:r w:rsidRPr="00C1592C">
              <w:rPr>
                <w:rFonts w:asciiTheme="minorHAnsi" w:eastAsiaTheme="majorEastAsia" w:hAnsiTheme="minorHAnsi" w:cstheme="minorHAnsi"/>
                <w:b w:val="0"/>
                <w:bCs w:val="0"/>
                <w:color w:val="000000" w:themeColor="text1"/>
                <w:sz w:val="20"/>
                <w:szCs w:val="20"/>
              </w:rPr>
              <w:t xml:space="preserve"> as necessary</w:t>
            </w:r>
            <w:r w:rsidR="008E0962">
              <w:rPr>
                <w:rFonts w:asciiTheme="minorHAnsi" w:eastAsiaTheme="majorEastAsia" w:hAnsiTheme="minorHAnsi" w:cstheme="minorHAnsi"/>
                <w:b w:val="0"/>
                <w:bCs w:val="0"/>
                <w:color w:val="000000" w:themeColor="text1"/>
                <w:sz w:val="20"/>
                <w:szCs w:val="20"/>
              </w:rPr>
              <w:t xml:space="preserve">.  </w:t>
            </w:r>
          </w:p>
        </w:tc>
      </w:tr>
      <w:tr w:rsidR="00EC143F" w:rsidRPr="004B4221" w14:paraId="1CE597B6"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64106E" w14:textId="3797E7AA"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 xml:space="preserve">Business case </w:t>
            </w:r>
            <w:r w:rsidR="00880319">
              <w:rPr>
                <w:rFonts w:cstheme="minorHAnsi"/>
                <w:b w:val="0"/>
                <w:color w:val="4F81BD" w:themeColor="accent1"/>
                <w:sz w:val="20"/>
                <w:szCs w:val="20"/>
              </w:rPr>
              <w:t xml:space="preserve">owner </w:t>
            </w:r>
          </w:p>
        </w:tc>
        <w:tc>
          <w:tcPr>
            <w:tcW w:w="7229" w:type="dxa"/>
          </w:tcPr>
          <w:p w14:paraId="35D73A55" w14:textId="26EB0AFB" w:rsidR="00EC143F" w:rsidRPr="00C1592C" w:rsidRDefault="00EC143F" w:rsidP="00B55F09">
            <w:pPr>
              <w:pStyle w:val="ListParagraph"/>
              <w:numPr>
                <w:ilvl w:val="0"/>
                <w:numId w:val="24"/>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color w:val="000000" w:themeColor="text1"/>
                <w:sz w:val="20"/>
                <w:szCs w:val="20"/>
              </w:rPr>
            </w:pPr>
            <w:r w:rsidRPr="00C1592C">
              <w:rPr>
                <w:rFonts w:asciiTheme="minorHAnsi" w:eastAsiaTheme="majorEastAsia" w:hAnsiTheme="minorHAnsi" w:cstheme="minorHAnsi"/>
                <w:color w:val="000000" w:themeColor="text1"/>
                <w:sz w:val="20"/>
                <w:szCs w:val="20"/>
              </w:rPr>
              <w:t>Provides overall leadership for the process an individual business case undertakes</w:t>
            </w:r>
            <w:r w:rsidR="00C83C52">
              <w:rPr>
                <w:rFonts w:asciiTheme="minorHAnsi" w:eastAsiaTheme="majorEastAsia" w:hAnsiTheme="minorHAnsi" w:cstheme="minorHAnsi"/>
                <w:color w:val="000000" w:themeColor="text1"/>
                <w:sz w:val="20"/>
                <w:szCs w:val="20"/>
              </w:rPr>
              <w:t xml:space="preserve">, coordinating all activities, writing the </w:t>
            </w:r>
            <w:proofErr w:type="gramStart"/>
            <w:r w:rsidR="00C83C52">
              <w:rPr>
                <w:rFonts w:asciiTheme="minorHAnsi" w:eastAsiaTheme="majorEastAsia" w:hAnsiTheme="minorHAnsi" w:cstheme="minorHAnsi"/>
                <w:color w:val="000000" w:themeColor="text1"/>
                <w:sz w:val="20"/>
                <w:szCs w:val="20"/>
              </w:rPr>
              <w:t>case</w:t>
            </w:r>
            <w:proofErr w:type="gramEnd"/>
            <w:r w:rsidR="00C83C52">
              <w:rPr>
                <w:rFonts w:asciiTheme="minorHAnsi" w:eastAsiaTheme="majorEastAsia" w:hAnsiTheme="minorHAnsi" w:cstheme="minorHAnsi"/>
                <w:color w:val="000000" w:themeColor="text1"/>
                <w:sz w:val="20"/>
                <w:szCs w:val="20"/>
              </w:rPr>
              <w:t xml:space="preserve"> and presenting </w:t>
            </w:r>
            <w:r w:rsidR="00215F1C">
              <w:rPr>
                <w:rFonts w:asciiTheme="minorHAnsi" w:eastAsiaTheme="majorEastAsia" w:hAnsiTheme="minorHAnsi" w:cstheme="minorHAnsi"/>
                <w:color w:val="000000" w:themeColor="text1"/>
                <w:sz w:val="20"/>
                <w:szCs w:val="20"/>
              </w:rPr>
              <w:t xml:space="preserve">as required.  </w:t>
            </w:r>
          </w:p>
        </w:tc>
      </w:tr>
      <w:tr w:rsidR="00EC143F" w:rsidRPr="004B4221" w14:paraId="1576292B"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2EF9E9E0" w14:textId="44986849"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Chief Executive’s Team Meeting</w:t>
            </w:r>
            <w:r w:rsidR="00E32FE0">
              <w:rPr>
                <w:rFonts w:cstheme="minorHAnsi"/>
                <w:b w:val="0"/>
                <w:color w:val="4F81BD" w:themeColor="accent1"/>
                <w:sz w:val="20"/>
                <w:szCs w:val="20"/>
              </w:rPr>
              <w:t xml:space="preserve"> (CETM)</w:t>
            </w:r>
          </w:p>
        </w:tc>
        <w:tc>
          <w:tcPr>
            <w:tcW w:w="7229" w:type="dxa"/>
          </w:tcPr>
          <w:p w14:paraId="448DF829" w14:textId="3E038E61" w:rsidR="00EC143F" w:rsidRPr="004B4221" w:rsidRDefault="00EC143F"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Fulfils the Divisional Management Team role for corporate divisions and directorates</w:t>
            </w:r>
            <w:r w:rsidR="00956AF6">
              <w:rPr>
                <w:rFonts w:asciiTheme="minorHAnsi" w:eastAsiaTheme="majorEastAsia" w:hAnsiTheme="minorHAnsi" w:cstheme="minorHAnsi"/>
                <w:bCs/>
                <w:color w:val="000000" w:themeColor="text1"/>
                <w:sz w:val="20"/>
                <w:szCs w:val="20"/>
              </w:rPr>
              <w:t>.</w:t>
            </w:r>
          </w:p>
        </w:tc>
      </w:tr>
      <w:tr w:rsidR="00EC143F" w:rsidRPr="004B4221" w14:paraId="5CF456E6"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161C27" w14:textId="77777777" w:rsidR="00EC143F" w:rsidRPr="004B4221" w:rsidRDefault="00EC143F" w:rsidP="00B55F09">
            <w:pPr>
              <w:spacing w:before="240"/>
              <w:rPr>
                <w:rFonts w:eastAsiaTheme="majorEastAsia" w:cstheme="minorHAnsi"/>
                <w:b w:val="0"/>
                <w:bCs w:val="0"/>
                <w:color w:val="4F81BD" w:themeColor="accent1"/>
                <w:sz w:val="20"/>
                <w:szCs w:val="20"/>
              </w:rPr>
            </w:pPr>
            <w:r w:rsidRPr="004B4221">
              <w:rPr>
                <w:rFonts w:eastAsiaTheme="majorEastAsia" w:cstheme="minorHAnsi"/>
                <w:b w:val="0"/>
                <w:bCs w:val="0"/>
                <w:color w:val="4F81BD" w:themeColor="accent1"/>
                <w:sz w:val="20"/>
                <w:szCs w:val="20"/>
              </w:rPr>
              <w:t>Communications and engagement staff</w:t>
            </w:r>
          </w:p>
        </w:tc>
        <w:tc>
          <w:tcPr>
            <w:tcW w:w="7229" w:type="dxa"/>
          </w:tcPr>
          <w:p w14:paraId="3B879F3A" w14:textId="6093136B" w:rsidR="00EC143F" w:rsidRPr="00156F7E" w:rsidRDefault="00EC143F" w:rsidP="00B55F09">
            <w:pPr>
              <w:pStyle w:val="ListParagraph"/>
              <w:numPr>
                <w:ilvl w:val="0"/>
                <w:numId w:val="25"/>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Advise on all communications and engagement aspects of business case development, supporting </w:t>
            </w:r>
            <w:r w:rsidR="00156F7E">
              <w:rPr>
                <w:rFonts w:asciiTheme="minorHAnsi" w:eastAsiaTheme="majorEastAsia" w:hAnsiTheme="minorHAnsi" w:cstheme="minorHAnsi"/>
                <w:bCs/>
                <w:color w:val="000000" w:themeColor="text1"/>
                <w:sz w:val="20"/>
                <w:szCs w:val="20"/>
              </w:rPr>
              <w:t xml:space="preserve">and advising on </w:t>
            </w:r>
            <w:r w:rsidRPr="004B4221">
              <w:rPr>
                <w:rFonts w:asciiTheme="minorHAnsi" w:eastAsiaTheme="majorEastAsia" w:hAnsiTheme="minorHAnsi" w:cstheme="minorHAnsi"/>
                <w:bCs/>
                <w:color w:val="000000" w:themeColor="text1"/>
                <w:sz w:val="20"/>
                <w:szCs w:val="20"/>
              </w:rPr>
              <w:t>any requirement for public consultation created by the business case proposal</w:t>
            </w:r>
            <w:r>
              <w:rPr>
                <w:rFonts w:asciiTheme="minorHAnsi" w:eastAsiaTheme="majorEastAsia" w:hAnsiTheme="minorHAnsi" w:cstheme="minorHAnsi"/>
                <w:bCs/>
                <w:color w:val="000000" w:themeColor="text1"/>
                <w:sz w:val="20"/>
                <w:szCs w:val="20"/>
              </w:rPr>
              <w:t>.</w:t>
            </w:r>
          </w:p>
        </w:tc>
      </w:tr>
      <w:tr w:rsidR="00EC143F" w:rsidRPr="004B4221" w14:paraId="32A1617C"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24B6A5CD" w14:textId="77777777" w:rsidR="00EC143F" w:rsidRPr="004B4221" w:rsidRDefault="00EC143F" w:rsidP="00B55F09">
            <w:pPr>
              <w:spacing w:before="240"/>
              <w:rPr>
                <w:rFonts w:eastAsiaTheme="majorEastAsia" w:cstheme="minorHAnsi"/>
                <w:b w:val="0"/>
                <w:bCs w:val="0"/>
                <w:color w:val="4F81BD" w:themeColor="accent1"/>
                <w:sz w:val="20"/>
                <w:szCs w:val="20"/>
              </w:rPr>
            </w:pPr>
            <w:r w:rsidRPr="004B4221">
              <w:rPr>
                <w:rFonts w:eastAsiaTheme="majorEastAsia" w:cstheme="minorHAnsi"/>
                <w:b w:val="0"/>
                <w:bCs w:val="0"/>
                <w:color w:val="4F81BD" w:themeColor="accent1"/>
                <w:sz w:val="20"/>
                <w:szCs w:val="20"/>
              </w:rPr>
              <w:t>Digital (including Informatics) support</w:t>
            </w:r>
          </w:p>
        </w:tc>
        <w:tc>
          <w:tcPr>
            <w:tcW w:w="7229" w:type="dxa"/>
          </w:tcPr>
          <w:p w14:paraId="0E0360B3" w14:textId="2979F4BC" w:rsidR="00EC143F" w:rsidRPr="004B4221" w:rsidRDefault="00EC143F" w:rsidP="00B55F09">
            <w:pPr>
              <w:pStyle w:val="ListParagraph"/>
              <w:numPr>
                <w:ilvl w:val="0"/>
                <w:numId w:val="25"/>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Advises on all digital and informatics aspects of business case development</w:t>
            </w:r>
            <w:r w:rsidR="00956AF6">
              <w:rPr>
                <w:rFonts w:asciiTheme="minorHAnsi" w:eastAsiaTheme="majorEastAsia" w:hAnsiTheme="minorHAnsi" w:cstheme="minorHAnsi"/>
                <w:bCs/>
                <w:color w:val="000000" w:themeColor="text1"/>
                <w:sz w:val="20"/>
                <w:szCs w:val="20"/>
              </w:rPr>
              <w:t>.</w:t>
            </w:r>
          </w:p>
        </w:tc>
      </w:tr>
      <w:tr w:rsidR="00EC143F" w:rsidRPr="004B4221" w14:paraId="16C306B0"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259D32" w14:textId="3244EC28"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 xml:space="preserve">Directorate </w:t>
            </w:r>
            <w:r w:rsidR="00254C5C">
              <w:rPr>
                <w:rFonts w:cstheme="minorHAnsi"/>
                <w:b w:val="0"/>
                <w:color w:val="4F81BD" w:themeColor="accent1"/>
                <w:sz w:val="20"/>
                <w:szCs w:val="20"/>
              </w:rPr>
              <w:t>M</w:t>
            </w:r>
            <w:r w:rsidRPr="004B4221">
              <w:rPr>
                <w:rFonts w:cstheme="minorHAnsi"/>
                <w:b w:val="0"/>
                <w:color w:val="4F81BD" w:themeColor="accent1"/>
                <w:sz w:val="20"/>
                <w:szCs w:val="20"/>
              </w:rPr>
              <w:t xml:space="preserve">anagement </w:t>
            </w:r>
            <w:r w:rsidR="00254C5C">
              <w:rPr>
                <w:rFonts w:cstheme="minorHAnsi"/>
                <w:b w:val="0"/>
                <w:color w:val="4F81BD" w:themeColor="accent1"/>
                <w:sz w:val="20"/>
                <w:szCs w:val="20"/>
              </w:rPr>
              <w:t>T</w:t>
            </w:r>
            <w:r w:rsidRPr="004B4221">
              <w:rPr>
                <w:rFonts w:cstheme="minorHAnsi"/>
                <w:b w:val="0"/>
                <w:color w:val="4F81BD" w:themeColor="accent1"/>
                <w:sz w:val="20"/>
                <w:szCs w:val="20"/>
              </w:rPr>
              <w:t>eam or corporate equivalent</w:t>
            </w:r>
          </w:p>
        </w:tc>
        <w:tc>
          <w:tcPr>
            <w:tcW w:w="7229" w:type="dxa"/>
          </w:tcPr>
          <w:p w14:paraId="620C8E7C" w14:textId="2C9A9387" w:rsidR="00EC143F" w:rsidRPr="004B4221" w:rsidRDefault="00EC143F" w:rsidP="00B55F09">
            <w:pPr>
              <w:pStyle w:val="ListParagraph"/>
              <w:numPr>
                <w:ilvl w:val="0"/>
                <w:numId w:val="24"/>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Screens “I’ve got an idea” submissions using checklist </w:t>
            </w:r>
            <w:r w:rsidR="00697DEA">
              <w:rPr>
                <w:rFonts w:asciiTheme="minorHAnsi" w:eastAsiaTheme="majorEastAsia" w:hAnsiTheme="minorHAnsi" w:cstheme="minorHAnsi"/>
                <w:bCs/>
                <w:color w:val="000000" w:themeColor="text1"/>
                <w:sz w:val="20"/>
                <w:szCs w:val="20"/>
              </w:rPr>
              <w:t xml:space="preserve">1 </w:t>
            </w:r>
            <w:r w:rsidRPr="004B4221">
              <w:rPr>
                <w:rFonts w:asciiTheme="minorHAnsi" w:eastAsiaTheme="majorEastAsia" w:hAnsiTheme="minorHAnsi" w:cstheme="minorHAnsi"/>
                <w:bCs/>
                <w:color w:val="000000" w:themeColor="text1"/>
                <w:sz w:val="20"/>
                <w:szCs w:val="20"/>
              </w:rPr>
              <w:t>and decides which ideas to develop into business cases</w:t>
            </w:r>
            <w:r w:rsidR="00684E0F">
              <w:rPr>
                <w:rFonts w:asciiTheme="minorHAnsi" w:eastAsiaTheme="majorEastAsia" w:hAnsiTheme="minorHAnsi" w:cstheme="minorHAnsi"/>
                <w:bCs/>
                <w:color w:val="000000" w:themeColor="text1"/>
                <w:sz w:val="20"/>
                <w:szCs w:val="20"/>
              </w:rPr>
              <w:t xml:space="preserve">.  </w:t>
            </w:r>
          </w:p>
        </w:tc>
      </w:tr>
      <w:tr w:rsidR="00EC143F" w:rsidRPr="004B4221" w14:paraId="3C69D72F"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52E44708" w14:textId="4D4D4EE3"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Divisional Management</w:t>
            </w:r>
            <w:r w:rsidR="0042226A">
              <w:rPr>
                <w:rFonts w:cstheme="minorHAnsi"/>
                <w:b w:val="0"/>
                <w:color w:val="4F81BD" w:themeColor="accent1"/>
                <w:sz w:val="20"/>
                <w:szCs w:val="20"/>
              </w:rPr>
              <w:t xml:space="preserve"> Board</w:t>
            </w:r>
            <w:r w:rsidRPr="004B4221">
              <w:rPr>
                <w:rFonts w:cstheme="minorHAnsi"/>
                <w:b w:val="0"/>
                <w:color w:val="4F81BD" w:themeColor="accent1"/>
                <w:sz w:val="20"/>
                <w:szCs w:val="20"/>
              </w:rPr>
              <w:t xml:space="preserve"> </w:t>
            </w:r>
          </w:p>
        </w:tc>
        <w:tc>
          <w:tcPr>
            <w:tcW w:w="7229" w:type="dxa"/>
          </w:tcPr>
          <w:p w14:paraId="1A85E77C" w14:textId="1C6287FC" w:rsidR="00EC143F" w:rsidRPr="00020059" w:rsidRDefault="00EC143F" w:rsidP="00B55F09">
            <w:pPr>
              <w:pStyle w:val="ListParagraph"/>
              <w:numPr>
                <w:ilvl w:val="0"/>
                <w:numId w:val="24"/>
              </w:numPr>
              <w:spacing w:before="240"/>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000000" w:themeColor="text1"/>
                <w:sz w:val="20"/>
                <w:szCs w:val="20"/>
              </w:rPr>
            </w:pPr>
            <w:r w:rsidRPr="00020059">
              <w:rPr>
                <w:rFonts w:eastAsiaTheme="majorEastAsia" w:cstheme="minorHAnsi"/>
                <w:bCs/>
                <w:color w:val="000000" w:themeColor="text1"/>
                <w:sz w:val="20"/>
                <w:szCs w:val="20"/>
              </w:rPr>
              <w:t xml:space="preserve">Provides strategic guidance and oversight to development and submission of a business case, </w:t>
            </w:r>
          </w:p>
          <w:p w14:paraId="50B7F61F" w14:textId="1E0129FC" w:rsidR="00EC143F" w:rsidRPr="004B4221" w:rsidRDefault="0042226A"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 xml:space="preserve">Formally reviews </w:t>
            </w:r>
            <w:r w:rsidR="00BC3671">
              <w:rPr>
                <w:rFonts w:asciiTheme="minorHAnsi" w:eastAsiaTheme="majorEastAsia" w:hAnsiTheme="minorHAnsi" w:cstheme="minorHAnsi"/>
                <w:bCs/>
                <w:color w:val="000000" w:themeColor="text1"/>
                <w:sz w:val="20"/>
                <w:szCs w:val="20"/>
              </w:rPr>
              <w:t xml:space="preserve">business cases on completion, using checklist 2, prior to </w:t>
            </w:r>
            <w:r w:rsidR="00DF5E59">
              <w:rPr>
                <w:rFonts w:asciiTheme="minorHAnsi" w:eastAsiaTheme="majorEastAsia" w:hAnsiTheme="minorHAnsi" w:cstheme="minorHAnsi"/>
                <w:bCs/>
                <w:color w:val="000000" w:themeColor="text1"/>
                <w:sz w:val="20"/>
                <w:szCs w:val="20"/>
              </w:rPr>
              <w:t>sign-off and onward transmission to Strategy &amp; Planning Group</w:t>
            </w:r>
          </w:p>
        </w:tc>
      </w:tr>
      <w:tr w:rsidR="00EC143F" w:rsidRPr="004B4221" w14:paraId="28DC1D17"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370EA56"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Estates Directorate</w:t>
            </w:r>
          </w:p>
        </w:tc>
        <w:tc>
          <w:tcPr>
            <w:tcW w:w="7229" w:type="dxa"/>
          </w:tcPr>
          <w:p w14:paraId="5DDAAAED" w14:textId="1D84D5DE" w:rsidR="00EC143F" w:rsidRPr="004B4221" w:rsidRDefault="00EC143F" w:rsidP="00B55F09">
            <w:pPr>
              <w:pStyle w:val="ListParagraph"/>
              <w:numPr>
                <w:ilvl w:val="0"/>
                <w:numId w:val="25"/>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Advises on estates and facilities aspects of business case development, </w:t>
            </w:r>
            <w:r w:rsidR="00DF5E59">
              <w:rPr>
                <w:rFonts w:asciiTheme="minorHAnsi" w:eastAsiaTheme="majorEastAsia" w:hAnsiTheme="minorHAnsi" w:cstheme="minorHAnsi"/>
                <w:bCs/>
                <w:color w:val="000000" w:themeColor="text1"/>
                <w:sz w:val="20"/>
                <w:szCs w:val="20"/>
              </w:rPr>
              <w:t xml:space="preserve">providing </w:t>
            </w:r>
            <w:r w:rsidRPr="004B4221">
              <w:rPr>
                <w:rFonts w:asciiTheme="minorHAnsi" w:eastAsiaTheme="majorEastAsia" w:hAnsiTheme="minorHAnsi" w:cstheme="minorHAnsi"/>
                <w:bCs/>
                <w:color w:val="000000" w:themeColor="text1"/>
                <w:sz w:val="20"/>
                <w:szCs w:val="20"/>
              </w:rPr>
              <w:t xml:space="preserve">technical analyses </w:t>
            </w:r>
            <w:r w:rsidR="00C56259">
              <w:rPr>
                <w:rFonts w:asciiTheme="minorHAnsi" w:eastAsiaTheme="majorEastAsia" w:hAnsiTheme="minorHAnsi" w:cstheme="minorHAnsi"/>
                <w:bCs/>
                <w:color w:val="000000" w:themeColor="text1"/>
                <w:sz w:val="20"/>
                <w:szCs w:val="20"/>
              </w:rPr>
              <w:t xml:space="preserve">and </w:t>
            </w:r>
            <w:proofErr w:type="gramStart"/>
            <w:r w:rsidR="00C56259">
              <w:rPr>
                <w:rFonts w:asciiTheme="minorHAnsi" w:eastAsiaTheme="majorEastAsia" w:hAnsiTheme="minorHAnsi" w:cstheme="minorHAnsi"/>
                <w:bCs/>
                <w:color w:val="000000" w:themeColor="text1"/>
                <w:sz w:val="20"/>
                <w:szCs w:val="20"/>
              </w:rPr>
              <w:t>costings</w:t>
            </w:r>
            <w:proofErr w:type="gramEnd"/>
            <w:r w:rsidR="00C56259">
              <w:rPr>
                <w:rFonts w:asciiTheme="minorHAnsi" w:eastAsiaTheme="majorEastAsia" w:hAnsiTheme="minorHAnsi" w:cstheme="minorHAnsi"/>
                <w:bCs/>
                <w:color w:val="000000" w:themeColor="text1"/>
                <w:sz w:val="20"/>
                <w:szCs w:val="20"/>
              </w:rPr>
              <w:t xml:space="preserve"> as </w:t>
            </w:r>
            <w:r w:rsidR="0089160F">
              <w:rPr>
                <w:rFonts w:asciiTheme="minorHAnsi" w:eastAsiaTheme="majorEastAsia" w:hAnsiTheme="minorHAnsi" w:cstheme="minorHAnsi"/>
                <w:bCs/>
                <w:color w:val="000000" w:themeColor="text1"/>
                <w:sz w:val="20"/>
                <w:szCs w:val="20"/>
              </w:rPr>
              <w:t>necessary</w:t>
            </w:r>
            <w:r w:rsidR="00C56259">
              <w:rPr>
                <w:rFonts w:asciiTheme="minorHAnsi" w:eastAsiaTheme="majorEastAsia" w:hAnsiTheme="minorHAnsi" w:cstheme="minorHAnsi"/>
                <w:bCs/>
                <w:color w:val="000000" w:themeColor="text1"/>
                <w:sz w:val="20"/>
                <w:szCs w:val="20"/>
              </w:rPr>
              <w:t>.</w:t>
            </w:r>
          </w:p>
        </w:tc>
      </w:tr>
      <w:tr w:rsidR="00EC143F" w:rsidRPr="004B4221" w14:paraId="30E97395"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1F54D0C7" w14:textId="77777777" w:rsidR="00EC143F" w:rsidRPr="004B4221" w:rsidRDefault="00EC143F" w:rsidP="00B55F09">
            <w:pPr>
              <w:spacing w:before="240"/>
              <w:rPr>
                <w:rFonts w:eastAsiaTheme="majorEastAsia" w:cstheme="minorHAnsi"/>
                <w:b w:val="0"/>
                <w:bCs w:val="0"/>
                <w:color w:val="4F81BD" w:themeColor="accent1"/>
                <w:sz w:val="20"/>
                <w:szCs w:val="20"/>
              </w:rPr>
            </w:pPr>
            <w:r w:rsidRPr="004B4221">
              <w:rPr>
                <w:rFonts w:cstheme="minorHAnsi"/>
                <w:b w:val="0"/>
                <w:color w:val="4F81BD" w:themeColor="accent1"/>
                <w:sz w:val="20"/>
                <w:szCs w:val="20"/>
              </w:rPr>
              <w:t>Executive Directors</w:t>
            </w:r>
          </w:p>
        </w:tc>
        <w:tc>
          <w:tcPr>
            <w:tcW w:w="7229" w:type="dxa"/>
          </w:tcPr>
          <w:p w14:paraId="13DA1878" w14:textId="46AE8D70" w:rsidR="00EC143F" w:rsidRPr="004B4221" w:rsidRDefault="00EC143F"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
                <w:bCs/>
                <w:color w:val="000000" w:themeColor="text1"/>
                <w:sz w:val="20"/>
                <w:szCs w:val="20"/>
              </w:rPr>
            </w:pPr>
            <w:r w:rsidRPr="004B4221">
              <w:rPr>
                <w:rFonts w:asciiTheme="minorHAnsi" w:eastAsiaTheme="majorEastAsia" w:hAnsiTheme="minorHAnsi" w:cstheme="minorHAnsi"/>
                <w:color w:val="000000" w:themeColor="text1"/>
                <w:sz w:val="20"/>
                <w:szCs w:val="20"/>
              </w:rPr>
              <w:t>Provide strategic guidance and oversight to the business case process</w:t>
            </w:r>
            <w:r w:rsidR="00956AF6">
              <w:rPr>
                <w:rFonts w:asciiTheme="minorHAnsi" w:eastAsiaTheme="majorEastAsia" w:hAnsiTheme="minorHAnsi" w:cstheme="minorHAnsi"/>
                <w:color w:val="000000" w:themeColor="text1"/>
                <w:sz w:val="20"/>
                <w:szCs w:val="20"/>
              </w:rPr>
              <w:t>.</w:t>
            </w:r>
          </w:p>
        </w:tc>
      </w:tr>
      <w:tr w:rsidR="00EC143F" w:rsidRPr="004B4221" w14:paraId="15E0A0D1"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03F99E"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Finance and Performance Committee</w:t>
            </w:r>
          </w:p>
        </w:tc>
        <w:tc>
          <w:tcPr>
            <w:tcW w:w="7229" w:type="dxa"/>
          </w:tcPr>
          <w:p w14:paraId="3E8BD7BF" w14:textId="6C588D3A" w:rsidR="00EC143F" w:rsidRPr="004B4221" w:rsidRDefault="00EC143F" w:rsidP="00B55F09">
            <w:pPr>
              <w:pStyle w:val="ListParagraph"/>
              <w:numPr>
                <w:ilvl w:val="0"/>
                <w:numId w:val="24"/>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proofErr w:type="gramStart"/>
            <w:r w:rsidRPr="004B4221">
              <w:rPr>
                <w:rFonts w:asciiTheme="minorHAnsi" w:eastAsiaTheme="majorEastAsia" w:hAnsiTheme="minorHAnsi" w:cstheme="minorHAnsi"/>
                <w:bCs/>
                <w:color w:val="000000" w:themeColor="text1"/>
                <w:sz w:val="20"/>
                <w:szCs w:val="20"/>
              </w:rPr>
              <w:t>Reviews</w:t>
            </w:r>
            <w:proofErr w:type="gramEnd"/>
            <w:r w:rsidRPr="004B4221">
              <w:rPr>
                <w:rFonts w:asciiTheme="minorHAnsi" w:eastAsiaTheme="majorEastAsia" w:hAnsiTheme="minorHAnsi" w:cstheme="minorHAnsi"/>
                <w:bCs/>
                <w:color w:val="000000" w:themeColor="text1"/>
                <w:sz w:val="20"/>
                <w:szCs w:val="20"/>
              </w:rPr>
              <w:t xml:space="preserve"> business cases whose value is £500k or more and makes </w:t>
            </w:r>
            <w:r w:rsidR="00956AF6">
              <w:rPr>
                <w:rFonts w:asciiTheme="minorHAnsi" w:eastAsiaTheme="majorEastAsia" w:hAnsiTheme="minorHAnsi" w:cstheme="minorHAnsi"/>
                <w:bCs/>
                <w:color w:val="000000" w:themeColor="text1"/>
                <w:sz w:val="20"/>
                <w:szCs w:val="20"/>
              </w:rPr>
              <w:t>a recommendation to Trust Board.</w:t>
            </w:r>
          </w:p>
        </w:tc>
      </w:tr>
      <w:tr w:rsidR="00EC143F" w:rsidRPr="004B4221" w14:paraId="454012CC"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65863103" w14:textId="77777777" w:rsidR="00EC143F" w:rsidRPr="004B4221" w:rsidRDefault="00EC143F" w:rsidP="00B55F09">
            <w:pPr>
              <w:spacing w:before="240"/>
              <w:rPr>
                <w:rFonts w:eastAsiaTheme="majorEastAsia" w:cstheme="minorHAnsi"/>
                <w:b w:val="0"/>
                <w:bCs w:val="0"/>
                <w:color w:val="4F81BD" w:themeColor="accent1"/>
                <w:sz w:val="20"/>
                <w:szCs w:val="20"/>
              </w:rPr>
            </w:pPr>
            <w:r w:rsidRPr="004B4221">
              <w:rPr>
                <w:rFonts w:eastAsiaTheme="majorEastAsia" w:cstheme="minorHAnsi"/>
                <w:b w:val="0"/>
                <w:color w:val="4F81BD" w:themeColor="accent1"/>
                <w:sz w:val="20"/>
                <w:szCs w:val="20"/>
              </w:rPr>
              <w:t>HR Business Partner</w:t>
            </w:r>
          </w:p>
        </w:tc>
        <w:tc>
          <w:tcPr>
            <w:tcW w:w="7229" w:type="dxa"/>
          </w:tcPr>
          <w:p w14:paraId="68133E0B" w14:textId="194C572C" w:rsidR="00EC143F" w:rsidRPr="004B4221" w:rsidRDefault="00EC143F" w:rsidP="00B55F09">
            <w:pPr>
              <w:pStyle w:val="ListParagraph"/>
              <w:numPr>
                <w:ilvl w:val="0"/>
                <w:numId w:val="25"/>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Provides advice on all workforce aspects of business case development, </w:t>
            </w:r>
            <w:r w:rsidR="00D1312D">
              <w:rPr>
                <w:rFonts w:asciiTheme="minorHAnsi" w:eastAsiaTheme="majorEastAsia" w:hAnsiTheme="minorHAnsi" w:cstheme="minorHAnsi"/>
                <w:bCs/>
                <w:color w:val="000000" w:themeColor="text1"/>
                <w:sz w:val="20"/>
                <w:szCs w:val="20"/>
              </w:rPr>
              <w:t xml:space="preserve">providing expert </w:t>
            </w:r>
            <w:r w:rsidRPr="004B4221">
              <w:rPr>
                <w:rFonts w:asciiTheme="minorHAnsi" w:eastAsiaTheme="majorEastAsia" w:hAnsiTheme="minorHAnsi" w:cstheme="minorHAnsi"/>
                <w:bCs/>
                <w:color w:val="000000" w:themeColor="text1"/>
                <w:sz w:val="20"/>
                <w:szCs w:val="20"/>
              </w:rPr>
              <w:t xml:space="preserve">workforce and skills mix analyses </w:t>
            </w:r>
            <w:r w:rsidR="000265AA">
              <w:rPr>
                <w:rFonts w:asciiTheme="minorHAnsi" w:eastAsiaTheme="majorEastAsia" w:hAnsiTheme="minorHAnsi" w:cstheme="minorHAnsi"/>
                <w:bCs/>
                <w:color w:val="000000" w:themeColor="text1"/>
                <w:sz w:val="20"/>
                <w:szCs w:val="20"/>
              </w:rPr>
              <w:t xml:space="preserve">when required.  </w:t>
            </w:r>
          </w:p>
        </w:tc>
      </w:tr>
      <w:tr w:rsidR="00EC143F" w:rsidRPr="004B4221" w14:paraId="46F0BBDC"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1DFE0A"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Idea owner</w:t>
            </w:r>
          </w:p>
        </w:tc>
        <w:tc>
          <w:tcPr>
            <w:tcW w:w="7229" w:type="dxa"/>
          </w:tcPr>
          <w:p w14:paraId="07A7AEFC" w14:textId="1C2EE8A0" w:rsidR="00EC143F" w:rsidRPr="004B4221" w:rsidRDefault="00EC143F" w:rsidP="00B55F09">
            <w:pPr>
              <w:pStyle w:val="ListParagraph"/>
              <w:numPr>
                <w:ilvl w:val="0"/>
                <w:numId w:val="24"/>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Submits an idea for improvement via the Strategy and Planning Directorate’s intranet pages</w:t>
            </w:r>
            <w:r w:rsidR="00956AF6">
              <w:rPr>
                <w:rFonts w:asciiTheme="minorHAnsi" w:eastAsiaTheme="majorEastAsia" w:hAnsiTheme="minorHAnsi" w:cstheme="minorHAnsi"/>
                <w:bCs/>
                <w:color w:val="000000" w:themeColor="text1"/>
                <w:sz w:val="20"/>
                <w:szCs w:val="20"/>
              </w:rPr>
              <w:t>.</w:t>
            </w:r>
          </w:p>
        </w:tc>
      </w:tr>
      <w:tr w:rsidR="00EC143F" w:rsidRPr="004B4221" w14:paraId="310554DE"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1C63B73F"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 xml:space="preserve">Nursing Directorate - Quality </w:t>
            </w:r>
          </w:p>
        </w:tc>
        <w:tc>
          <w:tcPr>
            <w:tcW w:w="7229" w:type="dxa"/>
          </w:tcPr>
          <w:p w14:paraId="3879BAF0" w14:textId="47CFF21C" w:rsidR="00EC143F" w:rsidRPr="004B4221" w:rsidRDefault="00EC143F" w:rsidP="00B55F09">
            <w:pPr>
              <w:pStyle w:val="ListParagraph"/>
              <w:numPr>
                <w:ilvl w:val="0"/>
                <w:numId w:val="25"/>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Provides advice on quality aspec</w:t>
            </w:r>
            <w:r w:rsidR="00956AF6">
              <w:rPr>
                <w:rFonts w:asciiTheme="minorHAnsi" w:eastAsiaTheme="majorEastAsia" w:hAnsiTheme="minorHAnsi" w:cstheme="minorHAnsi"/>
                <w:bCs/>
                <w:color w:val="000000" w:themeColor="text1"/>
                <w:sz w:val="20"/>
                <w:szCs w:val="20"/>
              </w:rPr>
              <w:t>ts of business case development.</w:t>
            </w:r>
          </w:p>
        </w:tc>
      </w:tr>
      <w:tr w:rsidR="00EC143F" w:rsidRPr="004B4221" w14:paraId="40E0AB62"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958DA9"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Strategy and Planning Directorate</w:t>
            </w:r>
          </w:p>
        </w:tc>
        <w:tc>
          <w:tcPr>
            <w:tcW w:w="7229" w:type="dxa"/>
          </w:tcPr>
          <w:p w14:paraId="68684B08" w14:textId="77777777" w:rsidR="00EC143F" w:rsidRPr="004B4221" w:rsidRDefault="00EC143F" w:rsidP="00B55F09">
            <w:pPr>
              <w:spacing w:before="240"/>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sidRPr="004B4221">
              <w:rPr>
                <w:rFonts w:eastAsiaTheme="majorEastAsia" w:cstheme="minorHAnsi"/>
                <w:bCs/>
                <w:color w:val="000000" w:themeColor="text1"/>
                <w:sz w:val="20"/>
                <w:szCs w:val="20"/>
              </w:rPr>
              <w:t xml:space="preserve">On behalf of the Strategy and Planning Group: </w:t>
            </w:r>
          </w:p>
          <w:p w14:paraId="7832F7AB" w14:textId="77777777" w:rsidR="00EC143F" w:rsidRPr="004B4221" w:rsidRDefault="00EC143F" w:rsidP="000B25FD">
            <w:pPr>
              <w:pStyle w:val="ListParagraph"/>
              <w:numPr>
                <w:ilvl w:val="0"/>
                <w:numId w:val="2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tracks evolution of ideas into business cases through monitoring the central ideas mailbox, </w:t>
            </w:r>
          </w:p>
          <w:p w14:paraId="72390ABD" w14:textId="77777777" w:rsidR="00115F9C" w:rsidRPr="004B4221" w:rsidRDefault="00115F9C" w:rsidP="000B25FD">
            <w:pPr>
              <w:pStyle w:val="ListParagraph"/>
              <w:numPr>
                <w:ilvl w:val="0"/>
                <w:numId w:val="2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assesses completeness of business cases submitted by Divisional Management Boards, </w:t>
            </w:r>
          </w:p>
          <w:p w14:paraId="5654612B" w14:textId="77777777" w:rsidR="00EC143F" w:rsidRPr="004B4221" w:rsidRDefault="00EC143F" w:rsidP="000B25FD">
            <w:pPr>
              <w:pStyle w:val="ListParagraph"/>
              <w:numPr>
                <w:ilvl w:val="0"/>
                <w:numId w:val="2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monitors delivery of approved business cases and ensures post project evaluations are completed</w:t>
            </w:r>
            <w:r>
              <w:rPr>
                <w:rFonts w:asciiTheme="minorHAnsi" w:eastAsiaTheme="majorEastAsia" w:hAnsiTheme="minorHAnsi" w:cstheme="minorHAnsi"/>
                <w:bCs/>
                <w:color w:val="000000" w:themeColor="text1"/>
                <w:sz w:val="20"/>
                <w:szCs w:val="20"/>
              </w:rPr>
              <w:t>.</w:t>
            </w:r>
            <w:r w:rsidRPr="004B4221">
              <w:rPr>
                <w:rFonts w:asciiTheme="minorHAnsi" w:eastAsiaTheme="majorEastAsia" w:hAnsiTheme="minorHAnsi" w:cstheme="minorHAnsi"/>
                <w:bCs/>
                <w:color w:val="000000" w:themeColor="text1"/>
                <w:sz w:val="20"/>
                <w:szCs w:val="20"/>
              </w:rPr>
              <w:t xml:space="preserve"> </w:t>
            </w:r>
          </w:p>
          <w:p w14:paraId="7E2086CF" w14:textId="77777777" w:rsidR="00EC143F" w:rsidRPr="004B4221" w:rsidRDefault="00EC143F" w:rsidP="000B25FD">
            <w:pPr>
              <w:pStyle w:val="ListParagraph"/>
              <w:numPr>
                <w:ilvl w:val="0"/>
                <w:numId w:val="2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maintains a library of business cases and associated post-project reviews</w:t>
            </w:r>
          </w:p>
        </w:tc>
      </w:tr>
      <w:tr w:rsidR="00EC143F" w:rsidRPr="004B4221" w14:paraId="77B8AEEA"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061BB5EE"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 xml:space="preserve">Strategy and Planning Group </w:t>
            </w:r>
          </w:p>
        </w:tc>
        <w:tc>
          <w:tcPr>
            <w:tcW w:w="7229" w:type="dxa"/>
          </w:tcPr>
          <w:p w14:paraId="701F3171" w14:textId="0F880467" w:rsidR="00EC143F" w:rsidRPr="004B4221" w:rsidRDefault="00EC143F"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 xml:space="preserve">Completes </w:t>
            </w:r>
            <w:r w:rsidRPr="00806F51">
              <w:rPr>
                <w:rFonts w:asciiTheme="minorHAnsi" w:eastAsiaTheme="majorEastAsia" w:hAnsiTheme="minorHAnsi" w:cstheme="minorHAnsi"/>
                <w:bCs/>
                <w:i/>
                <w:iCs/>
                <w:color w:val="000000" w:themeColor="text1"/>
                <w:sz w:val="20"/>
                <w:szCs w:val="20"/>
              </w:rPr>
              <w:t>Check &amp; Challenge</w:t>
            </w:r>
            <w:r>
              <w:rPr>
                <w:rFonts w:asciiTheme="minorHAnsi" w:eastAsiaTheme="majorEastAsia" w:hAnsiTheme="minorHAnsi" w:cstheme="minorHAnsi"/>
                <w:bCs/>
                <w:color w:val="000000" w:themeColor="text1"/>
                <w:sz w:val="20"/>
                <w:szCs w:val="20"/>
              </w:rPr>
              <w:t xml:space="preserve"> r</w:t>
            </w:r>
            <w:r w:rsidRPr="004B4221">
              <w:rPr>
                <w:rFonts w:asciiTheme="minorHAnsi" w:eastAsiaTheme="majorEastAsia" w:hAnsiTheme="minorHAnsi" w:cstheme="minorHAnsi"/>
                <w:bCs/>
                <w:color w:val="000000" w:themeColor="text1"/>
                <w:sz w:val="20"/>
                <w:szCs w:val="20"/>
              </w:rPr>
              <w:t xml:space="preserve">eviews </w:t>
            </w:r>
            <w:r>
              <w:rPr>
                <w:rFonts w:asciiTheme="minorHAnsi" w:eastAsiaTheme="majorEastAsia" w:hAnsiTheme="minorHAnsi" w:cstheme="minorHAnsi"/>
                <w:bCs/>
                <w:color w:val="000000" w:themeColor="text1"/>
                <w:sz w:val="20"/>
                <w:szCs w:val="20"/>
              </w:rPr>
              <w:t xml:space="preserve">of </w:t>
            </w:r>
            <w:r w:rsidRPr="004B4221">
              <w:rPr>
                <w:rFonts w:asciiTheme="minorHAnsi" w:eastAsiaTheme="majorEastAsia" w:hAnsiTheme="minorHAnsi" w:cstheme="minorHAnsi"/>
                <w:bCs/>
                <w:color w:val="000000" w:themeColor="text1"/>
                <w:sz w:val="20"/>
                <w:szCs w:val="20"/>
              </w:rPr>
              <w:t>business cases on behalf of TME</w:t>
            </w:r>
            <w:r w:rsidR="000104F4">
              <w:rPr>
                <w:rFonts w:asciiTheme="minorHAnsi" w:eastAsiaTheme="majorEastAsia" w:hAnsiTheme="minorHAnsi" w:cstheme="minorHAnsi"/>
                <w:bCs/>
                <w:color w:val="000000" w:themeColor="text1"/>
                <w:sz w:val="20"/>
                <w:szCs w:val="20"/>
              </w:rPr>
              <w:t xml:space="preserve">, using checklist 3, </w:t>
            </w:r>
            <w:r w:rsidRPr="004B4221">
              <w:rPr>
                <w:rFonts w:asciiTheme="minorHAnsi" w:eastAsiaTheme="majorEastAsia" w:hAnsiTheme="minorHAnsi" w:cstheme="minorHAnsi"/>
                <w:bCs/>
                <w:color w:val="000000" w:themeColor="text1"/>
                <w:sz w:val="20"/>
                <w:szCs w:val="20"/>
              </w:rPr>
              <w:t xml:space="preserve">and </w:t>
            </w:r>
            <w:r>
              <w:rPr>
                <w:rFonts w:asciiTheme="minorHAnsi" w:eastAsiaTheme="majorEastAsia" w:hAnsiTheme="minorHAnsi" w:cstheme="minorHAnsi"/>
                <w:bCs/>
                <w:color w:val="000000" w:themeColor="text1"/>
                <w:sz w:val="20"/>
                <w:szCs w:val="20"/>
              </w:rPr>
              <w:t>progresses cases to the TME agenda</w:t>
            </w:r>
            <w:r w:rsidRPr="004B4221">
              <w:rPr>
                <w:rFonts w:asciiTheme="minorHAnsi" w:eastAsiaTheme="majorEastAsia" w:hAnsiTheme="minorHAnsi" w:cstheme="minorHAnsi"/>
                <w:bCs/>
                <w:color w:val="000000" w:themeColor="text1"/>
                <w:sz w:val="20"/>
                <w:szCs w:val="20"/>
              </w:rPr>
              <w:t>, feeding back to Divisional Management Boards, or equivalent</w:t>
            </w:r>
            <w:r w:rsidR="00956AF6">
              <w:rPr>
                <w:rFonts w:asciiTheme="minorHAnsi" w:eastAsiaTheme="majorEastAsia" w:hAnsiTheme="minorHAnsi" w:cstheme="minorHAnsi"/>
                <w:bCs/>
                <w:color w:val="000000" w:themeColor="text1"/>
                <w:sz w:val="20"/>
                <w:szCs w:val="20"/>
              </w:rPr>
              <w:t>.</w:t>
            </w:r>
          </w:p>
        </w:tc>
      </w:tr>
      <w:tr w:rsidR="00EC143F" w:rsidRPr="004B4221" w14:paraId="58A8368A" w14:textId="77777777" w:rsidTr="00AD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1B3262"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Trust Board</w:t>
            </w:r>
          </w:p>
        </w:tc>
        <w:tc>
          <w:tcPr>
            <w:tcW w:w="7229" w:type="dxa"/>
          </w:tcPr>
          <w:p w14:paraId="45689851" w14:textId="3DBC88AA" w:rsidR="00EC143F" w:rsidRPr="004B4221" w:rsidRDefault="00EC143F" w:rsidP="00B55F09">
            <w:pPr>
              <w:pStyle w:val="ListParagraph"/>
              <w:numPr>
                <w:ilvl w:val="0"/>
                <w:numId w:val="24"/>
              </w:num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 xml:space="preserve">Reviews and approves all business cases </w:t>
            </w:r>
            <w:r w:rsidR="00956AF6">
              <w:rPr>
                <w:rFonts w:asciiTheme="minorHAnsi" w:eastAsiaTheme="majorEastAsia" w:hAnsiTheme="minorHAnsi" w:cstheme="minorHAnsi"/>
                <w:bCs/>
                <w:color w:val="000000" w:themeColor="text1"/>
                <w:sz w:val="20"/>
                <w:szCs w:val="20"/>
              </w:rPr>
              <w:t>whose value is £500k or greater.</w:t>
            </w:r>
          </w:p>
        </w:tc>
      </w:tr>
      <w:tr w:rsidR="00EC143F" w:rsidRPr="004B4221" w14:paraId="3EC8A2BC" w14:textId="77777777" w:rsidTr="00AD415A">
        <w:tc>
          <w:tcPr>
            <w:cnfStyle w:val="001000000000" w:firstRow="0" w:lastRow="0" w:firstColumn="1" w:lastColumn="0" w:oddVBand="0" w:evenVBand="0" w:oddHBand="0" w:evenHBand="0" w:firstRowFirstColumn="0" w:firstRowLastColumn="0" w:lastRowFirstColumn="0" w:lastRowLastColumn="0"/>
            <w:tcW w:w="2410" w:type="dxa"/>
          </w:tcPr>
          <w:p w14:paraId="4841382E" w14:textId="77777777" w:rsidR="00EC143F" w:rsidRPr="004B4221" w:rsidRDefault="00EC143F" w:rsidP="00B55F09">
            <w:pPr>
              <w:spacing w:before="240"/>
              <w:rPr>
                <w:rFonts w:cstheme="minorHAnsi"/>
                <w:b w:val="0"/>
                <w:color w:val="4F81BD" w:themeColor="accent1"/>
                <w:sz w:val="20"/>
                <w:szCs w:val="20"/>
              </w:rPr>
            </w:pPr>
            <w:r w:rsidRPr="004B4221">
              <w:rPr>
                <w:rFonts w:cstheme="minorHAnsi"/>
                <w:b w:val="0"/>
                <w:color w:val="4F81BD" w:themeColor="accent1"/>
                <w:sz w:val="20"/>
                <w:szCs w:val="20"/>
              </w:rPr>
              <w:t>Trust Management Executive (TME)</w:t>
            </w:r>
          </w:p>
        </w:tc>
        <w:tc>
          <w:tcPr>
            <w:tcW w:w="7229" w:type="dxa"/>
          </w:tcPr>
          <w:p w14:paraId="091513B5" w14:textId="77777777" w:rsidR="00EC143F" w:rsidRPr="004B4221" w:rsidRDefault="00EC143F"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r w:rsidRPr="004B4221">
              <w:rPr>
                <w:rFonts w:asciiTheme="minorHAnsi" w:eastAsiaTheme="majorEastAsia" w:hAnsiTheme="minorHAnsi" w:cstheme="minorHAnsi"/>
                <w:bCs/>
                <w:color w:val="000000" w:themeColor="text1"/>
                <w:sz w:val="20"/>
                <w:szCs w:val="20"/>
              </w:rPr>
              <w:t>Approves business cases whose value is less than £500k under the delegated authority of the Chief Executive/Director of Finance</w:t>
            </w:r>
          </w:p>
          <w:p w14:paraId="08A1B5D0" w14:textId="77777777" w:rsidR="00EC143F" w:rsidRPr="004B4221" w:rsidRDefault="00EC143F" w:rsidP="00B55F09">
            <w:pPr>
              <w:pStyle w:val="ListParagraph"/>
              <w:numPr>
                <w:ilvl w:val="0"/>
                <w:numId w:val="24"/>
              </w:num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color w:val="000000" w:themeColor="text1"/>
                <w:sz w:val="20"/>
                <w:szCs w:val="20"/>
              </w:rPr>
            </w:pPr>
            <w:proofErr w:type="gramStart"/>
            <w:r w:rsidRPr="004B4221">
              <w:rPr>
                <w:rFonts w:asciiTheme="minorHAnsi" w:eastAsiaTheme="majorEastAsia" w:hAnsiTheme="minorHAnsi" w:cstheme="minorHAnsi"/>
                <w:bCs/>
                <w:color w:val="000000" w:themeColor="text1"/>
                <w:sz w:val="20"/>
                <w:szCs w:val="20"/>
              </w:rPr>
              <w:t>Reviews</w:t>
            </w:r>
            <w:proofErr w:type="gramEnd"/>
            <w:r w:rsidRPr="004B4221">
              <w:rPr>
                <w:rFonts w:asciiTheme="minorHAnsi" w:eastAsiaTheme="majorEastAsia" w:hAnsiTheme="minorHAnsi" w:cstheme="minorHAnsi"/>
                <w:bCs/>
                <w:color w:val="000000" w:themeColor="text1"/>
                <w:sz w:val="20"/>
                <w:szCs w:val="20"/>
              </w:rPr>
              <w:t xml:space="preserve"> business cases of greater value, making recommendations for approval </w:t>
            </w:r>
          </w:p>
        </w:tc>
      </w:tr>
    </w:tbl>
    <w:p w14:paraId="1375F97F" w14:textId="77777777" w:rsidR="00706B4B" w:rsidRPr="00203FD7" w:rsidRDefault="00706B4B" w:rsidP="00B64906"/>
    <w:p w14:paraId="2FF12DB1" w14:textId="77777777" w:rsidR="00661DBD" w:rsidRDefault="00CC614C" w:rsidP="00706B4B">
      <w:pPr>
        <w:pStyle w:val="Heading1"/>
        <w:keepNext w:val="0"/>
        <w:keepLines w:val="0"/>
        <w:numPr>
          <w:ilvl w:val="0"/>
          <w:numId w:val="22"/>
        </w:numPr>
        <w:spacing w:before="240"/>
        <w:ind w:left="357" w:hanging="357"/>
        <w:rPr>
          <w:rFonts w:asciiTheme="minorHAnsi" w:hAnsiTheme="minorHAnsi" w:cstheme="minorHAnsi"/>
          <w:szCs w:val="22"/>
        </w:rPr>
      </w:pPr>
      <w:bookmarkStart w:id="13" w:name="_Toc71485023"/>
      <w:r>
        <w:rPr>
          <w:rFonts w:asciiTheme="minorHAnsi" w:hAnsiTheme="minorHAnsi" w:cstheme="minorHAnsi"/>
          <w:szCs w:val="22"/>
        </w:rPr>
        <w:t>Business case principles</w:t>
      </w:r>
      <w:bookmarkEnd w:id="13"/>
    </w:p>
    <w:p w14:paraId="6C7C6300" w14:textId="77777777" w:rsidR="0088220A" w:rsidRDefault="00AC0674" w:rsidP="0088220A">
      <w:pPr>
        <w:ind w:left="357"/>
      </w:pPr>
      <w:r w:rsidRPr="00A7461B">
        <w:t>The following principles apply to all business cases</w:t>
      </w:r>
      <w:r w:rsidR="00387B8E" w:rsidRPr="00A7461B">
        <w:t xml:space="preserve"> prepared by the Trust</w:t>
      </w:r>
      <w:r w:rsidR="00E96E1E" w:rsidRPr="00A7461B">
        <w:t>:</w:t>
      </w:r>
      <w:r w:rsidR="0088220A">
        <w:t xml:space="preserve">  </w:t>
      </w:r>
    </w:p>
    <w:p w14:paraId="556A4900" w14:textId="2173A48C" w:rsidR="0088220A" w:rsidRPr="008147B3" w:rsidRDefault="0088220A" w:rsidP="008147B3">
      <w:pPr>
        <w:pStyle w:val="ListParagraph"/>
        <w:widowControl w:val="0"/>
        <w:numPr>
          <w:ilvl w:val="0"/>
          <w:numId w:val="25"/>
        </w:numPr>
        <w:spacing w:line="276" w:lineRule="auto"/>
        <w:rPr>
          <w:rFonts w:cstheme="minorHAnsi"/>
        </w:rPr>
      </w:pPr>
      <w:r w:rsidRPr="008147B3">
        <w:rPr>
          <w:rFonts w:cstheme="minorHAnsi"/>
        </w:rPr>
        <w:t xml:space="preserve">Business cases will not be developed for approval unless they contribute to improving our financial position.  There </w:t>
      </w:r>
      <w:proofErr w:type="gramStart"/>
      <w:r w:rsidRPr="008147B3">
        <w:rPr>
          <w:rFonts w:cstheme="minorHAnsi"/>
        </w:rPr>
        <w:t>has to</w:t>
      </w:r>
      <w:proofErr w:type="gramEnd"/>
      <w:r w:rsidRPr="008147B3">
        <w:rPr>
          <w:rFonts w:cstheme="minorHAnsi"/>
        </w:rPr>
        <w:t xml:space="preserve"> be a clear financial ‘pay back’ or a genuine quality</w:t>
      </w:r>
      <w:r w:rsidRPr="00A7461B">
        <w:rPr>
          <w:rStyle w:val="FootnoteReference"/>
          <w:rFonts w:asciiTheme="minorHAnsi" w:eastAsiaTheme="minorHAnsi" w:hAnsiTheme="minorHAnsi" w:cstheme="minorHAnsi"/>
        </w:rPr>
        <w:footnoteReference w:id="1"/>
      </w:r>
      <w:r w:rsidRPr="008147B3">
        <w:rPr>
          <w:rFonts w:cstheme="minorHAnsi"/>
        </w:rPr>
        <w:t xml:space="preserve"> issue or statutory need.</w:t>
      </w:r>
    </w:p>
    <w:p w14:paraId="20A49EC3" w14:textId="54629D32" w:rsidR="00AF4AF4" w:rsidRPr="008147B3" w:rsidRDefault="00AF4AF4" w:rsidP="00265B9C">
      <w:pPr>
        <w:pStyle w:val="ListParagraph"/>
        <w:numPr>
          <w:ilvl w:val="0"/>
          <w:numId w:val="25"/>
        </w:numPr>
        <w:spacing w:before="240" w:line="276" w:lineRule="auto"/>
        <w:rPr>
          <w:rFonts w:cstheme="minorHAnsi"/>
        </w:rPr>
      </w:pPr>
      <w:r w:rsidRPr="008147B3">
        <w:rPr>
          <w:rFonts w:cstheme="minorHAnsi"/>
        </w:rPr>
        <w:t>Therefore, all business cases must focus on improvement, delivering a reduction in cost per unit of activity through consideration of the following</w:t>
      </w:r>
      <w:r w:rsidR="00E96E1E" w:rsidRPr="008147B3">
        <w:rPr>
          <w:rFonts w:cstheme="minorHAnsi"/>
        </w:rPr>
        <w:t>:</w:t>
      </w:r>
      <w:r w:rsidRPr="008147B3">
        <w:rPr>
          <w:rFonts w:cstheme="minorHAnsi"/>
        </w:rPr>
        <w:t xml:space="preserve">  </w:t>
      </w:r>
    </w:p>
    <w:p w14:paraId="666B5A7B" w14:textId="581E7EF3" w:rsidR="00AF4AF4" w:rsidRPr="00C6475D" w:rsidRDefault="00AF4AF4" w:rsidP="008147B3">
      <w:pPr>
        <w:pStyle w:val="ListParagraph"/>
        <w:numPr>
          <w:ilvl w:val="1"/>
          <w:numId w:val="25"/>
        </w:numPr>
        <w:spacing w:line="276" w:lineRule="auto"/>
        <w:rPr>
          <w:rFonts w:cstheme="minorHAnsi"/>
        </w:rPr>
      </w:pPr>
      <w:r w:rsidRPr="00C6475D">
        <w:rPr>
          <w:rFonts w:cstheme="minorHAnsi"/>
        </w:rPr>
        <w:t>Identification and removal of waste</w:t>
      </w:r>
      <w:r w:rsidR="007A3B69">
        <w:rPr>
          <w:rFonts w:cstheme="minorHAnsi"/>
        </w:rPr>
        <w:t>.</w:t>
      </w:r>
    </w:p>
    <w:p w14:paraId="3F7B1100" w14:textId="2D7CF4E0" w:rsidR="00AF4AF4" w:rsidRPr="00C6475D" w:rsidRDefault="00AF4AF4" w:rsidP="008147B3">
      <w:pPr>
        <w:pStyle w:val="ListParagraph"/>
        <w:numPr>
          <w:ilvl w:val="1"/>
          <w:numId w:val="25"/>
        </w:numPr>
        <w:spacing w:line="276" w:lineRule="auto"/>
        <w:rPr>
          <w:rFonts w:cstheme="minorHAnsi"/>
        </w:rPr>
      </w:pPr>
      <w:r w:rsidRPr="00C6475D">
        <w:rPr>
          <w:rFonts w:cstheme="minorHAnsi"/>
        </w:rPr>
        <w:t xml:space="preserve">Removal of </w:t>
      </w:r>
      <w:proofErr w:type="spellStart"/>
      <w:proofErr w:type="gramStart"/>
      <w:r w:rsidRPr="00C6475D">
        <w:rPr>
          <w:rFonts w:cstheme="minorHAnsi"/>
        </w:rPr>
        <w:t>non value</w:t>
      </w:r>
      <w:proofErr w:type="spellEnd"/>
      <w:proofErr w:type="gramEnd"/>
      <w:r w:rsidRPr="00C6475D">
        <w:rPr>
          <w:rFonts w:cstheme="minorHAnsi"/>
        </w:rPr>
        <w:t>-adding activities</w:t>
      </w:r>
      <w:r w:rsidR="00443C86">
        <w:rPr>
          <w:rFonts w:cstheme="minorHAnsi"/>
        </w:rPr>
        <w:t>.</w:t>
      </w:r>
    </w:p>
    <w:p w14:paraId="6F48118D" w14:textId="5C9DD18D" w:rsidR="00AF4AF4" w:rsidRPr="00C6475D" w:rsidRDefault="00AF4AF4" w:rsidP="008147B3">
      <w:pPr>
        <w:pStyle w:val="ListParagraph"/>
        <w:numPr>
          <w:ilvl w:val="1"/>
          <w:numId w:val="25"/>
        </w:numPr>
        <w:spacing w:line="276" w:lineRule="auto"/>
        <w:rPr>
          <w:rFonts w:cstheme="minorHAnsi"/>
        </w:rPr>
      </w:pPr>
      <w:r w:rsidRPr="00C6475D">
        <w:rPr>
          <w:rFonts w:cstheme="minorHAnsi"/>
        </w:rPr>
        <w:t>Improved timeliness/optimise process</w:t>
      </w:r>
      <w:r w:rsidR="00443C86">
        <w:rPr>
          <w:rFonts w:cstheme="minorHAnsi"/>
        </w:rPr>
        <w:t>.</w:t>
      </w:r>
    </w:p>
    <w:p w14:paraId="3AD64549" w14:textId="146AB491" w:rsidR="00AF4AF4" w:rsidRPr="00C6475D" w:rsidRDefault="00AF4AF4" w:rsidP="008147B3">
      <w:pPr>
        <w:pStyle w:val="ListParagraph"/>
        <w:numPr>
          <w:ilvl w:val="1"/>
          <w:numId w:val="25"/>
        </w:numPr>
        <w:spacing w:line="276" w:lineRule="auto"/>
        <w:rPr>
          <w:rFonts w:cstheme="minorHAnsi"/>
        </w:rPr>
      </w:pPr>
      <w:r w:rsidRPr="00C6475D">
        <w:rPr>
          <w:rFonts w:cstheme="minorHAnsi"/>
        </w:rPr>
        <w:t>Eliminate process variation</w:t>
      </w:r>
      <w:r w:rsidR="00443C86">
        <w:rPr>
          <w:rFonts w:cstheme="minorHAnsi"/>
        </w:rPr>
        <w:t>.</w:t>
      </w:r>
      <w:r w:rsidRPr="00C6475D">
        <w:rPr>
          <w:rFonts w:cstheme="minorHAnsi"/>
        </w:rPr>
        <w:t xml:space="preserve"> </w:t>
      </w:r>
    </w:p>
    <w:p w14:paraId="492CCD1F" w14:textId="755336D0" w:rsidR="00AF4AF4" w:rsidRPr="00C6475D" w:rsidRDefault="00AF4AF4" w:rsidP="008147B3">
      <w:pPr>
        <w:pStyle w:val="ListParagraph"/>
        <w:numPr>
          <w:ilvl w:val="1"/>
          <w:numId w:val="25"/>
        </w:numPr>
        <w:spacing w:line="276" w:lineRule="auto"/>
        <w:rPr>
          <w:rFonts w:cstheme="minorHAnsi"/>
        </w:rPr>
      </w:pPr>
      <w:r w:rsidRPr="00C6475D">
        <w:rPr>
          <w:rFonts w:cstheme="minorHAnsi"/>
        </w:rPr>
        <w:t>Improve process capability</w:t>
      </w:r>
      <w:r w:rsidR="00443C86">
        <w:rPr>
          <w:rFonts w:cstheme="minorHAnsi"/>
        </w:rPr>
        <w:t>.</w:t>
      </w:r>
    </w:p>
    <w:p w14:paraId="56C602AA" w14:textId="77777777" w:rsidR="00AF4AF4" w:rsidRPr="008147B3" w:rsidRDefault="00AF4AF4" w:rsidP="00265B9C">
      <w:pPr>
        <w:pStyle w:val="ListParagraph"/>
        <w:numPr>
          <w:ilvl w:val="0"/>
          <w:numId w:val="25"/>
        </w:numPr>
        <w:spacing w:before="240" w:after="240" w:line="276" w:lineRule="auto"/>
        <w:rPr>
          <w:rFonts w:cstheme="minorHAnsi"/>
        </w:rPr>
      </w:pPr>
      <w:r w:rsidRPr="008147B3">
        <w:rPr>
          <w:rFonts w:cstheme="minorHAnsi"/>
        </w:rPr>
        <w:t>Business cases must demonstrate how the proposal impacts on recovery/restoration of services/reduction of the backlog.</w:t>
      </w:r>
    </w:p>
    <w:p w14:paraId="05611CE3" w14:textId="4632FD9C" w:rsidR="00AF4AF4" w:rsidRPr="008147B3" w:rsidRDefault="00AF4AF4" w:rsidP="008147B3">
      <w:pPr>
        <w:pStyle w:val="ListParagraph"/>
        <w:numPr>
          <w:ilvl w:val="0"/>
          <w:numId w:val="25"/>
        </w:numPr>
        <w:spacing w:line="276" w:lineRule="auto"/>
        <w:rPr>
          <w:rFonts w:cstheme="minorHAnsi"/>
        </w:rPr>
      </w:pPr>
      <w:r w:rsidRPr="008147B3">
        <w:rPr>
          <w:rFonts w:cstheme="minorHAnsi"/>
        </w:rPr>
        <w:t>Where a business case is not self-funding, or pay back is beyond an acceptable time period (</w:t>
      </w:r>
      <w:proofErr w:type="gramStart"/>
      <w:r w:rsidRPr="008147B3">
        <w:rPr>
          <w:rFonts w:cstheme="minorHAnsi"/>
        </w:rPr>
        <w:t>e.g.</w:t>
      </w:r>
      <w:proofErr w:type="gramEnd"/>
      <w:r w:rsidRPr="008147B3">
        <w:rPr>
          <w:rFonts w:cstheme="minorHAnsi"/>
        </w:rPr>
        <w:t xml:space="preserve"> invest to save business cases)</w:t>
      </w:r>
      <w:r w:rsidR="00E96E1E" w:rsidRPr="008147B3">
        <w:rPr>
          <w:rFonts w:cstheme="minorHAnsi"/>
        </w:rPr>
        <w:t xml:space="preserve">, </w:t>
      </w:r>
      <w:r w:rsidRPr="008147B3">
        <w:rPr>
          <w:rFonts w:cstheme="minorHAnsi"/>
        </w:rPr>
        <w:t>alternative funding would normally be required. Exceptions, in limited circumstances, may be made if the case is proposed to meet statutory requirements, critical infrastructure needs or other BAF risks.</w:t>
      </w:r>
    </w:p>
    <w:p w14:paraId="799DDDDE" w14:textId="77777777" w:rsidR="00AF4AF4" w:rsidRPr="008147B3" w:rsidRDefault="00AF4AF4" w:rsidP="00265B9C">
      <w:pPr>
        <w:pStyle w:val="ListParagraph"/>
        <w:numPr>
          <w:ilvl w:val="0"/>
          <w:numId w:val="25"/>
        </w:numPr>
        <w:spacing w:before="240" w:line="276" w:lineRule="auto"/>
        <w:rPr>
          <w:rFonts w:cstheme="minorHAnsi"/>
        </w:rPr>
      </w:pPr>
      <w:r w:rsidRPr="008147B3">
        <w:rPr>
          <w:rFonts w:cstheme="minorHAnsi"/>
        </w:rPr>
        <w:t>If a case is not self-funding, we would always seek offset funding or to identify additional PEP, but we would not necessarily hold off implementation until that had been secured.</w:t>
      </w:r>
    </w:p>
    <w:p w14:paraId="385590B3" w14:textId="77777777" w:rsidR="00AF4AF4" w:rsidRPr="008147B3" w:rsidRDefault="00AF4AF4" w:rsidP="00265B9C">
      <w:pPr>
        <w:pStyle w:val="ListParagraph"/>
        <w:numPr>
          <w:ilvl w:val="0"/>
          <w:numId w:val="25"/>
        </w:numPr>
        <w:spacing w:before="240" w:line="276" w:lineRule="auto"/>
        <w:rPr>
          <w:rFonts w:cstheme="minorHAnsi"/>
        </w:rPr>
      </w:pPr>
      <w:r w:rsidRPr="008147B3">
        <w:rPr>
          <w:rFonts w:cstheme="minorHAnsi"/>
        </w:rPr>
        <w:t>We will focus on a small number of business cases which will be done well (end to end) so that we can get the basics right (</w:t>
      </w:r>
      <w:proofErr w:type="gramStart"/>
      <w:r w:rsidRPr="008147B3">
        <w:rPr>
          <w:rFonts w:cstheme="minorHAnsi"/>
        </w:rPr>
        <w:t>i.e.</w:t>
      </w:r>
      <w:proofErr w:type="gramEnd"/>
      <w:r w:rsidRPr="008147B3">
        <w:rPr>
          <w:rFonts w:cstheme="minorHAnsi"/>
        </w:rPr>
        <w:t xml:space="preserve"> scope, process and benefits realisation) and ensure delivery of the benefits identified.</w:t>
      </w:r>
    </w:p>
    <w:p w14:paraId="459CF107" w14:textId="77777777" w:rsidR="00706B4B" w:rsidRPr="00203FD7" w:rsidRDefault="00706B4B" w:rsidP="008147B3">
      <w:pPr>
        <w:pStyle w:val="Heading1"/>
        <w:keepNext w:val="0"/>
        <w:keepLines w:val="0"/>
        <w:numPr>
          <w:ilvl w:val="0"/>
          <w:numId w:val="22"/>
        </w:numPr>
        <w:spacing w:before="240"/>
        <w:ind w:left="357" w:hanging="357"/>
        <w:rPr>
          <w:rFonts w:asciiTheme="minorHAnsi" w:hAnsiTheme="minorHAnsi" w:cstheme="minorHAnsi"/>
          <w:szCs w:val="22"/>
        </w:rPr>
      </w:pPr>
      <w:bookmarkStart w:id="14" w:name="_Toc71485024"/>
      <w:r w:rsidRPr="00203FD7">
        <w:rPr>
          <w:rFonts w:asciiTheme="minorHAnsi" w:hAnsiTheme="minorHAnsi" w:cstheme="minorHAnsi"/>
          <w:szCs w:val="22"/>
        </w:rPr>
        <w:t>Business case process</w:t>
      </w:r>
      <w:bookmarkEnd w:id="14"/>
      <w:r w:rsidRPr="00203FD7">
        <w:rPr>
          <w:rFonts w:asciiTheme="minorHAnsi" w:hAnsiTheme="minorHAnsi" w:cstheme="minorHAnsi"/>
          <w:szCs w:val="22"/>
        </w:rPr>
        <w:t xml:space="preserve"> </w:t>
      </w:r>
    </w:p>
    <w:p w14:paraId="30D776C1" w14:textId="77777777" w:rsidR="00706B4B" w:rsidRPr="00CA7A1A"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15" w:name="_Toc52802584"/>
      <w:bookmarkStart w:id="16" w:name="_Toc56014540"/>
      <w:bookmarkStart w:id="17" w:name="_Toc66902009"/>
      <w:bookmarkStart w:id="18" w:name="_Toc68785627"/>
      <w:bookmarkStart w:id="19" w:name="_Toc69201853"/>
      <w:bookmarkStart w:id="20" w:name="_Toc70685509"/>
      <w:bookmarkStart w:id="21" w:name="_Toc70685681"/>
      <w:bookmarkStart w:id="22" w:name="_Toc71484926"/>
      <w:bookmarkStart w:id="23" w:name="_Toc71485025"/>
      <w:bookmarkEnd w:id="15"/>
      <w:bookmarkEnd w:id="16"/>
      <w:bookmarkEnd w:id="17"/>
      <w:bookmarkEnd w:id="18"/>
      <w:bookmarkEnd w:id="19"/>
      <w:bookmarkEnd w:id="20"/>
      <w:bookmarkEnd w:id="21"/>
      <w:bookmarkEnd w:id="22"/>
      <w:bookmarkEnd w:id="23"/>
    </w:p>
    <w:p w14:paraId="54F3A274" w14:textId="77777777" w:rsidR="00706B4B" w:rsidRPr="00CA7A1A"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24" w:name="_Toc52802585"/>
      <w:bookmarkStart w:id="25" w:name="_Toc56014541"/>
      <w:bookmarkStart w:id="26" w:name="_Toc66902010"/>
      <w:bookmarkStart w:id="27" w:name="_Toc68785628"/>
      <w:bookmarkStart w:id="28" w:name="_Toc69201854"/>
      <w:bookmarkStart w:id="29" w:name="_Toc70685510"/>
      <w:bookmarkStart w:id="30" w:name="_Toc70685682"/>
      <w:bookmarkStart w:id="31" w:name="_Toc71484927"/>
      <w:bookmarkStart w:id="32" w:name="_Toc71485026"/>
      <w:bookmarkEnd w:id="24"/>
      <w:bookmarkEnd w:id="25"/>
      <w:bookmarkEnd w:id="26"/>
      <w:bookmarkEnd w:id="27"/>
      <w:bookmarkEnd w:id="28"/>
      <w:bookmarkEnd w:id="29"/>
      <w:bookmarkEnd w:id="30"/>
      <w:bookmarkEnd w:id="31"/>
      <w:bookmarkEnd w:id="32"/>
    </w:p>
    <w:p w14:paraId="21AC1BE7" w14:textId="77777777" w:rsidR="00706B4B" w:rsidRPr="00CA7A1A"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33" w:name="_Toc52802586"/>
      <w:bookmarkStart w:id="34" w:name="_Toc56014542"/>
      <w:bookmarkStart w:id="35" w:name="_Toc66902011"/>
      <w:bookmarkStart w:id="36" w:name="_Toc68785629"/>
      <w:bookmarkStart w:id="37" w:name="_Toc69201855"/>
      <w:bookmarkStart w:id="38" w:name="_Toc70685511"/>
      <w:bookmarkStart w:id="39" w:name="_Toc70685683"/>
      <w:bookmarkStart w:id="40" w:name="_Toc71484928"/>
      <w:bookmarkStart w:id="41" w:name="_Toc71485027"/>
      <w:bookmarkEnd w:id="33"/>
      <w:bookmarkEnd w:id="34"/>
      <w:bookmarkEnd w:id="35"/>
      <w:bookmarkEnd w:id="36"/>
      <w:bookmarkEnd w:id="37"/>
      <w:bookmarkEnd w:id="38"/>
      <w:bookmarkEnd w:id="39"/>
      <w:bookmarkEnd w:id="40"/>
      <w:bookmarkEnd w:id="41"/>
    </w:p>
    <w:p w14:paraId="62B725A3" w14:textId="77777777" w:rsidR="00706B4B" w:rsidRPr="00CA7A1A"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42" w:name="_Toc52802587"/>
      <w:bookmarkStart w:id="43" w:name="_Toc56014543"/>
      <w:bookmarkStart w:id="44" w:name="_Toc66902012"/>
      <w:bookmarkStart w:id="45" w:name="_Toc68785630"/>
      <w:bookmarkStart w:id="46" w:name="_Toc69201856"/>
      <w:bookmarkStart w:id="47" w:name="_Toc70685512"/>
      <w:bookmarkStart w:id="48" w:name="_Toc70685684"/>
      <w:bookmarkStart w:id="49" w:name="_Toc71484929"/>
      <w:bookmarkStart w:id="50" w:name="_Toc71485028"/>
      <w:bookmarkEnd w:id="42"/>
      <w:bookmarkEnd w:id="43"/>
      <w:bookmarkEnd w:id="44"/>
      <w:bookmarkEnd w:id="45"/>
      <w:bookmarkEnd w:id="46"/>
      <w:bookmarkEnd w:id="47"/>
      <w:bookmarkEnd w:id="48"/>
      <w:bookmarkEnd w:id="49"/>
      <w:bookmarkEnd w:id="50"/>
    </w:p>
    <w:p w14:paraId="272BCB50" w14:textId="77777777" w:rsidR="00706B4B" w:rsidRPr="00CA7A1A"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51" w:name="_Toc52802588"/>
      <w:bookmarkStart w:id="52" w:name="_Toc56014544"/>
      <w:bookmarkStart w:id="53" w:name="_Toc66902013"/>
      <w:bookmarkStart w:id="54" w:name="_Toc68785631"/>
      <w:bookmarkStart w:id="55" w:name="_Toc69201857"/>
      <w:bookmarkStart w:id="56" w:name="_Toc70685513"/>
      <w:bookmarkStart w:id="57" w:name="_Toc70685685"/>
      <w:bookmarkStart w:id="58" w:name="_Toc71484930"/>
      <w:bookmarkStart w:id="59" w:name="_Toc71485029"/>
      <w:bookmarkEnd w:id="51"/>
      <w:bookmarkEnd w:id="52"/>
      <w:bookmarkEnd w:id="53"/>
      <w:bookmarkEnd w:id="54"/>
      <w:bookmarkEnd w:id="55"/>
      <w:bookmarkEnd w:id="56"/>
      <w:bookmarkEnd w:id="57"/>
      <w:bookmarkEnd w:id="58"/>
      <w:bookmarkEnd w:id="59"/>
    </w:p>
    <w:p w14:paraId="56238185"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60" w:name="_Toc68785632"/>
      <w:bookmarkStart w:id="61" w:name="_Toc69201858"/>
      <w:bookmarkStart w:id="62" w:name="_Toc70685514"/>
      <w:bookmarkStart w:id="63" w:name="_Toc70685686"/>
      <w:bookmarkStart w:id="64" w:name="_Toc71484931"/>
      <w:bookmarkStart w:id="65" w:name="_Toc71485030"/>
      <w:bookmarkEnd w:id="60"/>
      <w:bookmarkEnd w:id="61"/>
      <w:bookmarkEnd w:id="62"/>
      <w:bookmarkEnd w:id="63"/>
      <w:bookmarkEnd w:id="64"/>
      <w:bookmarkEnd w:id="65"/>
    </w:p>
    <w:p w14:paraId="2B2CB3C5"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66" w:name="_Toc68785633"/>
      <w:bookmarkStart w:id="67" w:name="_Toc69201859"/>
      <w:bookmarkStart w:id="68" w:name="_Toc70685515"/>
      <w:bookmarkStart w:id="69" w:name="_Toc70685687"/>
      <w:bookmarkStart w:id="70" w:name="_Toc71484932"/>
      <w:bookmarkStart w:id="71" w:name="_Toc71485031"/>
      <w:bookmarkEnd w:id="66"/>
      <w:bookmarkEnd w:id="67"/>
      <w:bookmarkEnd w:id="68"/>
      <w:bookmarkEnd w:id="69"/>
      <w:bookmarkEnd w:id="70"/>
      <w:bookmarkEnd w:id="71"/>
    </w:p>
    <w:p w14:paraId="6CF947FB"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72" w:name="_Toc68785634"/>
      <w:bookmarkStart w:id="73" w:name="_Toc69201860"/>
      <w:bookmarkStart w:id="74" w:name="_Toc70685516"/>
      <w:bookmarkStart w:id="75" w:name="_Toc70685688"/>
      <w:bookmarkStart w:id="76" w:name="_Toc71484933"/>
      <w:bookmarkStart w:id="77" w:name="_Toc71485032"/>
      <w:bookmarkEnd w:id="72"/>
      <w:bookmarkEnd w:id="73"/>
      <w:bookmarkEnd w:id="74"/>
      <w:bookmarkEnd w:id="75"/>
      <w:bookmarkEnd w:id="76"/>
      <w:bookmarkEnd w:id="77"/>
    </w:p>
    <w:p w14:paraId="324B69F6"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78" w:name="_Toc68785635"/>
      <w:bookmarkStart w:id="79" w:name="_Toc69201861"/>
      <w:bookmarkStart w:id="80" w:name="_Toc70685517"/>
      <w:bookmarkStart w:id="81" w:name="_Toc70685689"/>
      <w:bookmarkStart w:id="82" w:name="_Toc71484934"/>
      <w:bookmarkStart w:id="83" w:name="_Toc71485033"/>
      <w:bookmarkEnd w:id="78"/>
      <w:bookmarkEnd w:id="79"/>
      <w:bookmarkEnd w:id="80"/>
      <w:bookmarkEnd w:id="81"/>
      <w:bookmarkEnd w:id="82"/>
      <w:bookmarkEnd w:id="83"/>
    </w:p>
    <w:p w14:paraId="122CCCED"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84" w:name="_Toc68785636"/>
      <w:bookmarkStart w:id="85" w:name="_Toc69201862"/>
      <w:bookmarkStart w:id="86" w:name="_Toc70685518"/>
      <w:bookmarkStart w:id="87" w:name="_Toc70685690"/>
      <w:bookmarkStart w:id="88" w:name="_Toc71484935"/>
      <w:bookmarkStart w:id="89" w:name="_Toc71485034"/>
      <w:bookmarkEnd w:id="84"/>
      <w:bookmarkEnd w:id="85"/>
      <w:bookmarkEnd w:id="86"/>
      <w:bookmarkEnd w:id="87"/>
      <w:bookmarkEnd w:id="88"/>
      <w:bookmarkEnd w:id="89"/>
    </w:p>
    <w:p w14:paraId="5BBE494F" w14:textId="77777777" w:rsidR="00131FEE" w:rsidRPr="00131FEE" w:rsidRDefault="00131FEE" w:rsidP="00131FEE">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90" w:name="_Toc68785637"/>
      <w:bookmarkStart w:id="91" w:name="_Toc69201863"/>
      <w:bookmarkStart w:id="92" w:name="_Toc70685519"/>
      <w:bookmarkStart w:id="93" w:name="_Toc70685691"/>
      <w:bookmarkStart w:id="94" w:name="_Toc71484936"/>
      <w:bookmarkStart w:id="95" w:name="_Toc71485035"/>
      <w:bookmarkEnd w:id="90"/>
      <w:bookmarkEnd w:id="91"/>
      <w:bookmarkEnd w:id="92"/>
      <w:bookmarkEnd w:id="93"/>
      <w:bookmarkEnd w:id="94"/>
      <w:bookmarkEnd w:id="95"/>
    </w:p>
    <w:p w14:paraId="2E0F31CB" w14:textId="77777777" w:rsidR="00706B4B" w:rsidRDefault="00706B4B">
      <w:pPr>
        <w:pStyle w:val="Heading2"/>
      </w:pPr>
      <w:bookmarkStart w:id="96" w:name="_Toc71485036"/>
      <w:r>
        <w:t>Creating a business case</w:t>
      </w:r>
      <w:bookmarkEnd w:id="96"/>
    </w:p>
    <w:p w14:paraId="17F60746" w14:textId="76D2BFD3" w:rsidR="00706B4B" w:rsidRPr="00203FD7" w:rsidRDefault="00706B4B" w:rsidP="00B77CBD">
      <w:pPr>
        <w:rPr>
          <w:rFonts w:cstheme="minorHAnsi"/>
        </w:rPr>
      </w:pPr>
      <w:r w:rsidRPr="00203FD7">
        <w:rPr>
          <w:rFonts w:cstheme="minorHAnsi"/>
        </w:rPr>
        <w:t xml:space="preserve">Any member of staff can generate an idea for a service improvement. </w:t>
      </w:r>
      <w:r w:rsidR="00E96E1E">
        <w:rPr>
          <w:rFonts w:cstheme="minorHAnsi"/>
        </w:rPr>
        <w:t xml:space="preserve"> A series of decisions, each with an increasing level of scrutiny, are required to</w:t>
      </w:r>
      <w:r w:rsidR="0092125D">
        <w:rPr>
          <w:rFonts w:cstheme="minorHAnsi"/>
        </w:rPr>
        <w:t xml:space="preserve"> </w:t>
      </w:r>
      <w:r w:rsidRPr="00203FD7">
        <w:rPr>
          <w:rFonts w:cstheme="minorHAnsi"/>
        </w:rPr>
        <w:t>drive an idea through the business case process successfully so that it delivers benefits</w:t>
      </w:r>
      <w:r w:rsidR="00E96E1E">
        <w:rPr>
          <w:rFonts w:cstheme="minorHAnsi"/>
        </w:rPr>
        <w:t xml:space="preserve">. </w:t>
      </w:r>
      <w:r w:rsidRPr="00203FD7">
        <w:rPr>
          <w:rFonts w:cstheme="minorHAnsi"/>
        </w:rPr>
        <w:t xml:space="preserve">  This will provide assurance that the investment of time, effort, </w:t>
      </w:r>
      <w:proofErr w:type="gramStart"/>
      <w:r w:rsidRPr="00203FD7">
        <w:rPr>
          <w:rFonts w:cstheme="minorHAnsi"/>
        </w:rPr>
        <w:t>energy</w:t>
      </w:r>
      <w:proofErr w:type="gramEnd"/>
      <w:r w:rsidRPr="00203FD7">
        <w:rPr>
          <w:rFonts w:cstheme="minorHAnsi"/>
        </w:rPr>
        <w:t xml:space="preserve"> and money required by the change proposed will pay off by improving services for patients and/or staff experience.  </w:t>
      </w:r>
    </w:p>
    <w:p w14:paraId="5481C9B1" w14:textId="2E9A6F27" w:rsidR="00706B4B" w:rsidRDefault="00706B4B" w:rsidP="00B77CBD">
      <w:pPr>
        <w:rPr>
          <w:rFonts w:cstheme="minorHAnsi"/>
        </w:rPr>
      </w:pPr>
      <w:r w:rsidRPr="00203FD7">
        <w:rPr>
          <w:rFonts w:cstheme="minorHAnsi"/>
        </w:rPr>
        <w:t>This Standard Operating Policy describes each decision-making stage in turn.  The stages and their optimal timescale are shown in the process flow below.</w:t>
      </w:r>
    </w:p>
    <w:p w14:paraId="75A6F100" w14:textId="45D19F05" w:rsidR="0076797C" w:rsidRDefault="00DA0B5D" w:rsidP="00C027CA">
      <w:pPr>
        <w:jc w:val="center"/>
        <w:rPr>
          <w:rFonts w:cstheme="minorHAnsi"/>
        </w:rPr>
      </w:pPr>
      <w:r>
        <w:rPr>
          <w:rFonts w:cstheme="minorHAnsi"/>
          <w:noProof/>
        </w:rPr>
        <w:drawing>
          <wp:inline distT="0" distB="0" distL="0" distR="0" wp14:anchorId="765431AC" wp14:editId="6ABF3E9B">
            <wp:extent cx="4953635"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635" cy="3429000"/>
                    </a:xfrm>
                    <a:prstGeom prst="rect">
                      <a:avLst/>
                    </a:prstGeom>
                    <a:noFill/>
                  </pic:spPr>
                </pic:pic>
              </a:graphicData>
            </a:graphic>
          </wp:inline>
        </w:drawing>
      </w:r>
    </w:p>
    <w:p w14:paraId="741F79E9" w14:textId="77777777" w:rsidR="00706B4B" w:rsidRPr="00CA7A1A" w:rsidRDefault="00706B4B" w:rsidP="00B77CBD">
      <w:pPr>
        <w:pStyle w:val="Heading3"/>
        <w:rPr>
          <w:rFonts w:asciiTheme="minorHAnsi" w:hAnsiTheme="minorHAnsi" w:cstheme="minorHAnsi"/>
          <w:color w:val="8064A2" w:themeColor="accent4"/>
        </w:rPr>
      </w:pPr>
      <w:bookmarkStart w:id="97" w:name="_Toc71485037"/>
      <w:r w:rsidRPr="00CA7A1A">
        <w:rPr>
          <w:rFonts w:asciiTheme="minorHAnsi" w:hAnsiTheme="minorHAnsi" w:cstheme="minorHAnsi"/>
          <w:color w:val="8064A2" w:themeColor="accent4"/>
        </w:rPr>
        <w:t>Stage 1: “I have an idea” (4 weeks duration)</w:t>
      </w:r>
      <w:bookmarkEnd w:id="97"/>
    </w:p>
    <w:p w14:paraId="7694CC70" w14:textId="524444EA" w:rsidR="00706B4B" w:rsidRDefault="00706B4B" w:rsidP="00B77CBD">
      <w:pPr>
        <w:rPr>
          <w:rFonts w:cstheme="minorHAnsi"/>
        </w:rPr>
      </w:pPr>
      <w:r w:rsidRPr="00203FD7">
        <w:rPr>
          <w:rFonts w:cstheme="minorHAnsi"/>
        </w:rPr>
        <w:t xml:space="preserve">Ideas for improvement arise from people in all staff groups, from those working for partner organisations and from visitors and patients.  </w:t>
      </w:r>
      <w:r w:rsidR="00D40DC6">
        <w:rPr>
          <w:rFonts w:cstheme="minorHAnsi"/>
        </w:rPr>
        <w:t>S</w:t>
      </w:r>
      <w:r w:rsidR="00D40DC6" w:rsidRPr="00203FD7">
        <w:rPr>
          <w:rFonts w:cstheme="minorHAnsi"/>
        </w:rPr>
        <w:t>ome ideas will need to be shaped into business cases</w:t>
      </w:r>
      <w:r w:rsidR="00D40DC6">
        <w:rPr>
          <w:rFonts w:cstheme="minorHAnsi"/>
        </w:rPr>
        <w:t xml:space="preserve"> so that they can</w:t>
      </w:r>
      <w:r w:rsidRPr="00203FD7">
        <w:rPr>
          <w:rFonts w:cstheme="minorHAnsi"/>
        </w:rPr>
        <w:t xml:space="preserve"> be implemented</w:t>
      </w:r>
      <w:r w:rsidR="00123566">
        <w:rPr>
          <w:rFonts w:cstheme="minorHAnsi"/>
        </w:rPr>
        <w:t>,</w:t>
      </w:r>
      <w:r w:rsidRPr="00203FD7">
        <w:rPr>
          <w:rFonts w:cstheme="minorHAnsi"/>
        </w:rPr>
        <w:t xml:space="preserve"> </w:t>
      </w:r>
      <w:r w:rsidR="00D40DC6">
        <w:rPr>
          <w:rFonts w:cstheme="minorHAnsi"/>
        </w:rPr>
        <w:t>and</w:t>
      </w:r>
      <w:r w:rsidRPr="00203FD7">
        <w:rPr>
          <w:rFonts w:cstheme="minorHAnsi"/>
        </w:rPr>
        <w:t xml:space="preserve"> the benefits obtained</w:t>
      </w:r>
      <w:r w:rsidR="00D40DC6">
        <w:rPr>
          <w:rFonts w:cstheme="minorHAnsi"/>
        </w:rPr>
        <w:t>.</w:t>
      </w:r>
      <w:r w:rsidRPr="00203FD7">
        <w:rPr>
          <w:rFonts w:cstheme="minorHAnsi"/>
        </w:rPr>
        <w:t xml:space="preserve"> Those which should be developed into business cases will be those wh</w:t>
      </w:r>
      <w:r>
        <w:rPr>
          <w:rFonts w:cstheme="minorHAnsi"/>
        </w:rPr>
        <w:t xml:space="preserve">ere a range of options and related business benefits need to be explored and </w:t>
      </w:r>
      <w:r w:rsidR="00D40DC6">
        <w:rPr>
          <w:rFonts w:cstheme="minorHAnsi"/>
        </w:rPr>
        <w:t xml:space="preserve">where </w:t>
      </w:r>
      <w:r w:rsidRPr="00203FD7">
        <w:rPr>
          <w:rFonts w:cstheme="minorHAnsi"/>
        </w:rPr>
        <w:t xml:space="preserve">financial investment </w:t>
      </w:r>
      <w:r>
        <w:rPr>
          <w:rFonts w:cstheme="minorHAnsi"/>
        </w:rPr>
        <w:t xml:space="preserve">is needed </w:t>
      </w:r>
      <w:r w:rsidRPr="00203FD7">
        <w:rPr>
          <w:rFonts w:cstheme="minorHAnsi"/>
        </w:rPr>
        <w:t>to enable implementation</w:t>
      </w:r>
      <w:r w:rsidR="007A2546">
        <w:rPr>
          <w:rFonts w:cstheme="minorHAnsi"/>
        </w:rPr>
        <w:t>.</w:t>
      </w:r>
      <w:r w:rsidRPr="00203FD7">
        <w:rPr>
          <w:rFonts w:cstheme="minorHAnsi"/>
        </w:rPr>
        <w:t xml:space="preserve"> </w:t>
      </w:r>
    </w:p>
    <w:p w14:paraId="4573DB00" w14:textId="47BAC814" w:rsidR="00706B4B" w:rsidRPr="00203FD7" w:rsidRDefault="00706B4B" w:rsidP="00B77CBD">
      <w:pPr>
        <w:rPr>
          <w:rFonts w:cstheme="minorHAnsi"/>
        </w:rPr>
      </w:pPr>
      <w:r w:rsidRPr="00203FD7">
        <w:rPr>
          <w:rFonts w:cstheme="minorHAnsi"/>
        </w:rPr>
        <w:t xml:space="preserve">This first stage of the business case process aims to identify those ideas generated by staff that are supported by a </w:t>
      </w:r>
      <w:r>
        <w:rPr>
          <w:rFonts w:cstheme="minorHAnsi"/>
        </w:rPr>
        <w:t>directorate</w:t>
      </w:r>
      <w:r w:rsidR="00D40DC6">
        <w:rPr>
          <w:rFonts w:cstheme="minorHAnsi"/>
        </w:rPr>
        <w:t xml:space="preserve"> </w:t>
      </w:r>
      <w:r w:rsidR="0026104B">
        <w:rPr>
          <w:rFonts w:cstheme="minorHAnsi"/>
        </w:rPr>
        <w:t xml:space="preserve">and </w:t>
      </w:r>
      <w:r w:rsidRPr="00203FD7">
        <w:rPr>
          <w:rFonts w:cstheme="minorHAnsi"/>
        </w:rPr>
        <w:t xml:space="preserve">which need to proceed to business case development.  It also ensures that those which do not need a business case are considered for implementation.  In either </w:t>
      </w:r>
      <w:r w:rsidR="00D40DC6">
        <w:rPr>
          <w:rFonts w:cstheme="minorHAnsi"/>
        </w:rPr>
        <w:t>situation</w:t>
      </w:r>
      <w:r w:rsidRPr="00203FD7">
        <w:rPr>
          <w:rFonts w:cstheme="minorHAnsi"/>
        </w:rPr>
        <w:t xml:space="preserve">, it is important that the originator of the idea (the “owner”) is informed of the outcome of this first stage. </w:t>
      </w:r>
      <w:r w:rsidR="00CB575D">
        <w:rPr>
          <w:rFonts w:cstheme="minorHAnsi"/>
        </w:rPr>
        <w:t>Strategy &amp; Planning directorate will ensure this takes place.</w:t>
      </w:r>
    </w:p>
    <w:p w14:paraId="08A561A6" w14:textId="77777777" w:rsidR="00706B4B" w:rsidRPr="00203FD7" w:rsidRDefault="00706B4B" w:rsidP="00B77CBD">
      <w:pPr>
        <w:spacing w:after="0"/>
        <w:rPr>
          <w:rFonts w:cstheme="minorHAnsi"/>
        </w:rPr>
      </w:pPr>
      <w:r w:rsidRPr="00203FD7">
        <w:rPr>
          <w:rFonts w:cstheme="minorHAnsi"/>
        </w:rPr>
        <w:t xml:space="preserve">To submit an idea for </w:t>
      </w:r>
      <w:r w:rsidR="0062210E">
        <w:rPr>
          <w:rFonts w:cstheme="minorHAnsi"/>
        </w:rPr>
        <w:t xml:space="preserve">a business case, </w:t>
      </w:r>
      <w:r w:rsidRPr="00203FD7">
        <w:rPr>
          <w:rFonts w:cstheme="minorHAnsi"/>
        </w:rPr>
        <w:t>the following steps should be followed:</w:t>
      </w:r>
    </w:p>
    <w:p w14:paraId="4B9FDE31" w14:textId="77777777" w:rsidR="00706B4B" w:rsidRPr="003442BD" w:rsidRDefault="00706B4B" w:rsidP="00706B4B">
      <w:pPr>
        <w:pStyle w:val="ListParagraph"/>
        <w:numPr>
          <w:ilvl w:val="0"/>
          <w:numId w:val="26"/>
        </w:numPr>
        <w:spacing w:line="276" w:lineRule="auto"/>
        <w:contextualSpacing/>
        <w:rPr>
          <w:rFonts w:cstheme="minorHAnsi"/>
          <w:i/>
        </w:rPr>
      </w:pPr>
      <w:r w:rsidRPr="00203FD7">
        <w:rPr>
          <w:rFonts w:cstheme="minorHAnsi"/>
        </w:rPr>
        <w:t xml:space="preserve">Locate the Strategy and Planning pages on the Trust’s intranet and search for the “I’ve got an idea” </w:t>
      </w:r>
      <w:r w:rsidRPr="003442BD">
        <w:rPr>
          <w:rFonts w:cstheme="minorHAnsi"/>
        </w:rPr>
        <w:t xml:space="preserve">button </w:t>
      </w:r>
      <w:r w:rsidRPr="003442BD">
        <w:rPr>
          <w:rFonts w:cstheme="minorHAnsi"/>
          <w:i/>
        </w:rPr>
        <w:t>[URL to be inserted here]</w:t>
      </w:r>
    </w:p>
    <w:p w14:paraId="4F1BE32E" w14:textId="77777777" w:rsidR="00706B4B" w:rsidRDefault="00706B4B" w:rsidP="00706B4B">
      <w:pPr>
        <w:pStyle w:val="ListParagraph"/>
        <w:numPr>
          <w:ilvl w:val="0"/>
          <w:numId w:val="26"/>
        </w:numPr>
        <w:spacing w:line="276" w:lineRule="auto"/>
        <w:contextualSpacing/>
        <w:rPr>
          <w:rFonts w:cstheme="minorHAnsi"/>
        </w:rPr>
      </w:pPr>
      <w:r>
        <w:rPr>
          <w:rFonts w:cstheme="minorHAnsi"/>
        </w:rPr>
        <w:t>Begin to c</w:t>
      </w:r>
      <w:r w:rsidRPr="00203FD7">
        <w:rPr>
          <w:rFonts w:cstheme="minorHAnsi"/>
        </w:rPr>
        <w:t>omplete the “</w:t>
      </w:r>
      <w:r w:rsidRPr="00203FD7">
        <w:rPr>
          <w:rFonts w:cstheme="minorHAnsi"/>
          <w:i/>
        </w:rPr>
        <w:t>I’ve got an idea</w:t>
      </w:r>
      <w:r w:rsidRPr="00203FD7">
        <w:rPr>
          <w:rFonts w:cstheme="minorHAnsi"/>
        </w:rPr>
        <w:t>” template questions (</w:t>
      </w:r>
      <w:r>
        <w:rPr>
          <w:rFonts w:cstheme="minorHAnsi"/>
        </w:rPr>
        <w:t xml:space="preserve">shown below and at </w:t>
      </w:r>
      <w:r w:rsidRPr="00203FD7">
        <w:rPr>
          <w:rFonts w:cstheme="minorHAnsi"/>
          <w:b/>
        </w:rPr>
        <w:t>Appendix 2</w:t>
      </w:r>
      <w:r w:rsidRPr="00203FD7">
        <w:rPr>
          <w:rFonts w:cstheme="minorHAnsi"/>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3398"/>
        <w:gridCol w:w="5094"/>
      </w:tblGrid>
      <w:tr w:rsidR="00706B4B" w:rsidRPr="00BD2EA6" w14:paraId="0A44D11C" w14:textId="77777777" w:rsidTr="00B77CBD">
        <w:tc>
          <w:tcPr>
            <w:tcW w:w="3402" w:type="dxa"/>
          </w:tcPr>
          <w:p w14:paraId="7BE72C55" w14:textId="77777777" w:rsidR="00706B4B" w:rsidRPr="00BD2EA6" w:rsidRDefault="00706B4B" w:rsidP="00706B4B">
            <w:pPr>
              <w:pStyle w:val="ListParagraph"/>
              <w:widowControl w:val="0"/>
              <w:numPr>
                <w:ilvl w:val="0"/>
                <w:numId w:val="27"/>
              </w:numPr>
              <w:autoSpaceDE w:val="0"/>
              <w:autoSpaceDN w:val="0"/>
              <w:spacing w:line="276" w:lineRule="auto"/>
              <w:contextualSpacing/>
              <w:rPr>
                <w:rFonts w:cstheme="minorHAnsi"/>
              </w:rPr>
            </w:pPr>
            <w:r w:rsidRPr="00BD2EA6">
              <w:rPr>
                <w:rFonts w:cstheme="minorHAnsi"/>
                <w:bCs/>
                <w:iCs/>
              </w:rPr>
              <w:t xml:space="preserve"> What is your idea?</w:t>
            </w:r>
          </w:p>
        </w:tc>
        <w:tc>
          <w:tcPr>
            <w:tcW w:w="5103" w:type="dxa"/>
          </w:tcPr>
          <w:p w14:paraId="6E9CA3CD" w14:textId="77777777" w:rsidR="00706B4B" w:rsidRPr="00BD2EA6" w:rsidRDefault="00706B4B" w:rsidP="00706B4B">
            <w:pPr>
              <w:pStyle w:val="ListParagraph"/>
              <w:widowControl w:val="0"/>
              <w:numPr>
                <w:ilvl w:val="0"/>
                <w:numId w:val="27"/>
              </w:numPr>
              <w:autoSpaceDE w:val="0"/>
              <w:autoSpaceDN w:val="0"/>
              <w:spacing w:line="276" w:lineRule="auto"/>
              <w:contextualSpacing/>
              <w:rPr>
                <w:rFonts w:cstheme="minorHAnsi"/>
              </w:rPr>
            </w:pPr>
            <w:r w:rsidRPr="00BD2EA6">
              <w:rPr>
                <w:rFonts w:cstheme="minorHAnsi"/>
                <w:bCs/>
                <w:iCs/>
              </w:rPr>
              <w:t xml:space="preserve"> What are the main benefits of </w:t>
            </w:r>
            <w:r>
              <w:rPr>
                <w:rFonts w:cstheme="minorHAnsi"/>
                <w:bCs/>
                <w:iCs/>
              </w:rPr>
              <w:t>your</w:t>
            </w:r>
            <w:r w:rsidRPr="00BD2EA6">
              <w:rPr>
                <w:rFonts w:cstheme="minorHAnsi"/>
                <w:bCs/>
                <w:iCs/>
              </w:rPr>
              <w:t xml:space="preserve"> idea?</w:t>
            </w:r>
          </w:p>
        </w:tc>
      </w:tr>
      <w:tr w:rsidR="00706B4B" w:rsidRPr="00BD2EA6" w14:paraId="3902A924" w14:textId="77777777" w:rsidTr="00B77CBD">
        <w:tc>
          <w:tcPr>
            <w:tcW w:w="3402" w:type="dxa"/>
          </w:tcPr>
          <w:p w14:paraId="0D16C65D" w14:textId="77777777" w:rsidR="00706B4B" w:rsidRPr="00BD2EA6" w:rsidRDefault="00706B4B" w:rsidP="00706B4B">
            <w:pPr>
              <w:pStyle w:val="ListParagraph"/>
              <w:widowControl w:val="0"/>
              <w:numPr>
                <w:ilvl w:val="0"/>
                <w:numId w:val="27"/>
              </w:numPr>
              <w:autoSpaceDE w:val="0"/>
              <w:autoSpaceDN w:val="0"/>
              <w:spacing w:line="276" w:lineRule="auto"/>
              <w:contextualSpacing/>
              <w:rPr>
                <w:rFonts w:cstheme="minorHAnsi"/>
                <w:bCs/>
                <w:iCs/>
              </w:rPr>
            </w:pPr>
            <w:r w:rsidRPr="00BD2EA6">
              <w:rPr>
                <w:rFonts w:cstheme="minorHAnsi"/>
                <w:bCs/>
                <w:iCs/>
              </w:rPr>
              <w:t xml:space="preserve"> Are there any drawbacks?</w:t>
            </w:r>
          </w:p>
        </w:tc>
        <w:tc>
          <w:tcPr>
            <w:tcW w:w="5103" w:type="dxa"/>
          </w:tcPr>
          <w:p w14:paraId="3DC49130" w14:textId="77777777" w:rsidR="00706B4B" w:rsidRPr="00BD2EA6" w:rsidRDefault="00706B4B" w:rsidP="00706B4B">
            <w:pPr>
              <w:pStyle w:val="ListParagraph"/>
              <w:widowControl w:val="0"/>
              <w:numPr>
                <w:ilvl w:val="0"/>
                <w:numId w:val="27"/>
              </w:numPr>
              <w:autoSpaceDE w:val="0"/>
              <w:autoSpaceDN w:val="0"/>
              <w:spacing w:line="276" w:lineRule="auto"/>
              <w:contextualSpacing/>
              <w:rPr>
                <w:rFonts w:cstheme="minorHAnsi"/>
                <w:bCs/>
                <w:iCs/>
              </w:rPr>
            </w:pPr>
            <w:r w:rsidRPr="00BD2EA6">
              <w:rPr>
                <w:rFonts w:cstheme="minorHAnsi"/>
                <w:bCs/>
                <w:iCs/>
              </w:rPr>
              <w:t xml:space="preserve"> How long would it take to implement your idea?</w:t>
            </w:r>
          </w:p>
        </w:tc>
      </w:tr>
    </w:tbl>
    <w:p w14:paraId="361FA797" w14:textId="77777777" w:rsidR="00706B4B" w:rsidRPr="00D10886" w:rsidRDefault="00706B4B" w:rsidP="00706B4B">
      <w:pPr>
        <w:pStyle w:val="ListParagraph"/>
        <w:numPr>
          <w:ilvl w:val="0"/>
          <w:numId w:val="26"/>
        </w:numPr>
        <w:spacing w:line="276" w:lineRule="auto"/>
        <w:contextualSpacing/>
        <w:rPr>
          <w:rFonts w:cstheme="minorHAnsi"/>
          <w:i/>
        </w:rPr>
      </w:pPr>
      <w:r>
        <w:rPr>
          <w:rFonts w:cstheme="minorHAnsi"/>
        </w:rPr>
        <w:t xml:space="preserve">Discuss your idea with people who will be interested and then finish answering the questions. </w:t>
      </w:r>
    </w:p>
    <w:p w14:paraId="776D19B4" w14:textId="77777777" w:rsidR="00706B4B" w:rsidRPr="00203FD7" w:rsidRDefault="00706B4B" w:rsidP="00706B4B">
      <w:pPr>
        <w:pStyle w:val="ListParagraph"/>
        <w:numPr>
          <w:ilvl w:val="0"/>
          <w:numId w:val="26"/>
        </w:numPr>
        <w:spacing w:line="276" w:lineRule="auto"/>
        <w:contextualSpacing/>
        <w:rPr>
          <w:rFonts w:cstheme="minorHAnsi"/>
          <w:i/>
        </w:rPr>
      </w:pPr>
      <w:r w:rsidRPr="00203FD7">
        <w:rPr>
          <w:rFonts w:cstheme="minorHAnsi"/>
        </w:rPr>
        <w:t>S</w:t>
      </w:r>
      <w:r>
        <w:rPr>
          <w:rFonts w:cstheme="minorHAnsi"/>
        </w:rPr>
        <w:t>end</w:t>
      </w:r>
      <w:r w:rsidRPr="00203FD7">
        <w:rPr>
          <w:rFonts w:cstheme="minorHAnsi"/>
        </w:rPr>
        <w:t xml:space="preserve"> the “</w:t>
      </w:r>
      <w:r w:rsidRPr="00203FD7">
        <w:rPr>
          <w:rFonts w:cstheme="minorHAnsi"/>
          <w:i/>
        </w:rPr>
        <w:t>I’ve got an idea</w:t>
      </w:r>
      <w:r w:rsidRPr="00203FD7">
        <w:rPr>
          <w:rFonts w:cstheme="minorHAnsi"/>
        </w:rPr>
        <w:t xml:space="preserve">” </w:t>
      </w:r>
      <w:r>
        <w:rPr>
          <w:rFonts w:cstheme="minorHAnsi"/>
        </w:rPr>
        <w:t>answers</w:t>
      </w:r>
      <w:r w:rsidRPr="00203FD7">
        <w:rPr>
          <w:rFonts w:cstheme="minorHAnsi"/>
        </w:rPr>
        <w:t xml:space="preserve"> to the </w:t>
      </w:r>
      <w:proofErr w:type="gramStart"/>
      <w:r w:rsidRPr="00203FD7">
        <w:rPr>
          <w:rFonts w:cstheme="minorHAnsi"/>
        </w:rPr>
        <w:t>ideas</w:t>
      </w:r>
      <w:proofErr w:type="gramEnd"/>
      <w:r w:rsidRPr="00203FD7">
        <w:rPr>
          <w:rFonts w:cstheme="minorHAnsi"/>
        </w:rPr>
        <w:t xml:space="preserve"> mailbox</w:t>
      </w:r>
      <w:r>
        <w:rPr>
          <w:rFonts w:cstheme="minorHAnsi"/>
        </w:rPr>
        <w:t xml:space="preserve"> </w:t>
      </w:r>
      <w:r w:rsidRPr="00203FD7">
        <w:rPr>
          <w:rFonts w:cstheme="minorHAnsi"/>
        </w:rPr>
        <w:t>on the Business Case advice page of the Strategy and Planning Directorate</w:t>
      </w:r>
      <w:r>
        <w:rPr>
          <w:rFonts w:cstheme="minorHAnsi"/>
        </w:rPr>
        <w:t>’s</w:t>
      </w:r>
      <w:r w:rsidRPr="00203FD7">
        <w:rPr>
          <w:rFonts w:cstheme="minorHAnsi"/>
        </w:rPr>
        <w:t xml:space="preserve"> intranet site </w:t>
      </w:r>
      <w:r w:rsidRPr="003442BD">
        <w:rPr>
          <w:rFonts w:cstheme="minorHAnsi"/>
          <w:i/>
        </w:rPr>
        <w:t>[URL to be inserted here]</w:t>
      </w:r>
      <w:r w:rsidRPr="003442BD">
        <w:rPr>
          <w:rFonts w:cstheme="minorHAnsi"/>
        </w:rPr>
        <w:t>.</w:t>
      </w:r>
      <w:r>
        <w:rPr>
          <w:rFonts w:cstheme="minorHAnsi"/>
        </w:rPr>
        <w:t xml:space="preserve">  The mailbox will be monitored daily.</w:t>
      </w:r>
    </w:p>
    <w:p w14:paraId="2F800408" w14:textId="6A3570F7"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 xml:space="preserve"> “</w:t>
      </w:r>
      <w:r w:rsidRPr="00203FD7">
        <w:rPr>
          <w:rFonts w:cstheme="minorHAnsi"/>
          <w:i/>
        </w:rPr>
        <w:t>I’ve got an idea</w:t>
      </w:r>
      <w:r w:rsidRPr="00203FD7">
        <w:rPr>
          <w:rFonts w:cstheme="minorHAnsi"/>
        </w:rPr>
        <w:t xml:space="preserve">” submissions </w:t>
      </w:r>
      <w:r>
        <w:rPr>
          <w:rFonts w:cstheme="minorHAnsi"/>
        </w:rPr>
        <w:t xml:space="preserve">will be acknowledged and then forwarded to the relevant </w:t>
      </w:r>
      <w:r w:rsidR="00286333">
        <w:rPr>
          <w:rFonts w:cstheme="minorHAnsi"/>
        </w:rPr>
        <w:t>directorate by</w:t>
      </w:r>
      <w:r>
        <w:rPr>
          <w:rFonts w:cstheme="minorHAnsi"/>
        </w:rPr>
        <w:t xml:space="preserve"> the Strategy and Planning Directorate for review.  The </w:t>
      </w:r>
      <w:r w:rsidRPr="00203FD7">
        <w:rPr>
          <w:rFonts w:cstheme="minorHAnsi"/>
        </w:rPr>
        <w:t>outcome</w:t>
      </w:r>
      <w:r>
        <w:rPr>
          <w:rFonts w:cstheme="minorHAnsi"/>
        </w:rPr>
        <w:t xml:space="preserve"> of all ideas submitted </w:t>
      </w:r>
      <w:r w:rsidRPr="00203FD7">
        <w:rPr>
          <w:rFonts w:cstheme="minorHAnsi"/>
        </w:rPr>
        <w:t>will be monitored by the Strategy and Planning Directorate on behalf of the Strategy and Planning Group.</w:t>
      </w:r>
      <w:r w:rsidR="00DE3B8F">
        <w:rPr>
          <w:rFonts w:cstheme="minorHAnsi"/>
        </w:rPr>
        <w:t xml:space="preserve">  </w:t>
      </w:r>
    </w:p>
    <w:p w14:paraId="5D276146" w14:textId="7C85B396" w:rsidR="00706B4B" w:rsidRDefault="00706B4B" w:rsidP="00B77CBD">
      <w:pPr>
        <w:spacing w:before="240" w:after="0"/>
        <w:rPr>
          <w:rFonts w:cstheme="minorHAnsi"/>
        </w:rPr>
      </w:pPr>
      <w:r w:rsidRPr="00203FD7">
        <w:rPr>
          <w:rFonts w:cstheme="minorHAnsi"/>
        </w:rPr>
        <w:t xml:space="preserve">Each idea </w:t>
      </w:r>
      <w:r>
        <w:rPr>
          <w:rFonts w:cstheme="minorHAnsi"/>
        </w:rPr>
        <w:t xml:space="preserve">forwarded by Strategy &amp; Planning directorate </w:t>
      </w:r>
      <w:r w:rsidRPr="00203FD7">
        <w:rPr>
          <w:rFonts w:cstheme="minorHAnsi"/>
        </w:rPr>
        <w:t xml:space="preserve">should be screened on receipt by a Directorate manager or equivalent using </w:t>
      </w:r>
      <w:r w:rsidRPr="00203FD7">
        <w:rPr>
          <w:rFonts w:cstheme="minorHAnsi"/>
          <w:i/>
        </w:rPr>
        <w:t>Checklist 1</w:t>
      </w:r>
      <w:r w:rsidRPr="00203FD7">
        <w:rPr>
          <w:rFonts w:cstheme="minorHAnsi"/>
        </w:rPr>
        <w:t xml:space="preserve"> (</w:t>
      </w:r>
      <w:r w:rsidRPr="00203FD7">
        <w:rPr>
          <w:rFonts w:cstheme="minorHAnsi"/>
          <w:b/>
        </w:rPr>
        <w:t>Appendix 3</w:t>
      </w:r>
      <w:r w:rsidRPr="00203FD7">
        <w:rPr>
          <w:rFonts w:cstheme="minorHAnsi"/>
        </w:rPr>
        <w:t xml:space="preserve">) and be discussed at a Directorate </w:t>
      </w:r>
      <w:r w:rsidR="00B74B54">
        <w:rPr>
          <w:rFonts w:cstheme="minorHAnsi"/>
        </w:rPr>
        <w:t>M</w:t>
      </w:r>
      <w:r w:rsidRPr="00203FD7">
        <w:rPr>
          <w:rFonts w:cstheme="minorHAnsi"/>
        </w:rPr>
        <w:t xml:space="preserve">anagement </w:t>
      </w:r>
      <w:r w:rsidR="00B74B54">
        <w:rPr>
          <w:rFonts w:cstheme="minorHAnsi"/>
        </w:rPr>
        <w:t xml:space="preserve">Team </w:t>
      </w:r>
      <w:r w:rsidRPr="00203FD7">
        <w:rPr>
          <w:rFonts w:cstheme="minorHAnsi"/>
        </w:rPr>
        <w:t>meeting</w:t>
      </w:r>
      <w:r>
        <w:rPr>
          <w:rFonts w:cstheme="minorHAnsi"/>
        </w:rPr>
        <w:t xml:space="preserve"> to establish the feasibility and the benefits of delivering the case</w:t>
      </w:r>
      <w:r w:rsidRPr="00203FD7">
        <w:rPr>
          <w:rFonts w:cstheme="minorHAnsi"/>
        </w:rPr>
        <w:t>.  The Directorate manager, or equivalent, should discuss the outcome of the screening checklist with the Directorate management team to decide</w:t>
      </w:r>
      <w:r>
        <w:rPr>
          <w:rFonts w:cstheme="minorHAnsi"/>
        </w:rPr>
        <w:t>:</w:t>
      </w:r>
      <w:r w:rsidRPr="00203FD7">
        <w:rPr>
          <w:rFonts w:cstheme="minorHAnsi"/>
        </w:rPr>
        <w:t xml:space="preserve"> </w:t>
      </w:r>
    </w:p>
    <w:p w14:paraId="4ACBA760" w14:textId="77777777" w:rsidR="00706B4B" w:rsidRPr="00FB457D" w:rsidRDefault="00706B4B" w:rsidP="00706B4B">
      <w:pPr>
        <w:pStyle w:val="ListParagraph"/>
        <w:numPr>
          <w:ilvl w:val="0"/>
          <w:numId w:val="25"/>
        </w:numPr>
        <w:spacing w:line="276" w:lineRule="auto"/>
        <w:contextualSpacing/>
        <w:rPr>
          <w:rFonts w:cstheme="minorHAnsi"/>
        </w:rPr>
      </w:pPr>
      <w:r w:rsidRPr="00FB457D">
        <w:rPr>
          <w:rFonts w:cstheme="minorHAnsi"/>
        </w:rPr>
        <w:t xml:space="preserve">whether to develop the idea into a business </w:t>
      </w:r>
      <w:proofErr w:type="gramStart"/>
      <w:r w:rsidRPr="00FB457D">
        <w:rPr>
          <w:rFonts w:cstheme="minorHAnsi"/>
        </w:rPr>
        <w:t>case</w:t>
      </w:r>
      <w:r w:rsidR="00A24DE7">
        <w:rPr>
          <w:rFonts w:cstheme="minorHAnsi"/>
        </w:rPr>
        <w:t>;</w:t>
      </w:r>
      <w:proofErr w:type="gramEnd"/>
      <w:r w:rsidRPr="00FB457D">
        <w:rPr>
          <w:rFonts w:cstheme="minorHAnsi"/>
        </w:rPr>
        <w:t xml:space="preserve"> </w:t>
      </w:r>
    </w:p>
    <w:p w14:paraId="01E0EBC4" w14:textId="77777777" w:rsidR="00706B4B" w:rsidRPr="00FB457D" w:rsidRDefault="00706B4B" w:rsidP="00706B4B">
      <w:pPr>
        <w:pStyle w:val="ListParagraph"/>
        <w:numPr>
          <w:ilvl w:val="0"/>
          <w:numId w:val="25"/>
        </w:numPr>
        <w:spacing w:line="276" w:lineRule="auto"/>
        <w:contextualSpacing/>
        <w:rPr>
          <w:rFonts w:cstheme="minorHAnsi"/>
        </w:rPr>
      </w:pPr>
      <w:r w:rsidRPr="00FB457D">
        <w:rPr>
          <w:rFonts w:cstheme="minorHAnsi"/>
        </w:rPr>
        <w:t xml:space="preserve">whether the idea can be implemented through another process; or </w:t>
      </w:r>
    </w:p>
    <w:p w14:paraId="2CC1622C" w14:textId="77777777" w:rsidR="00706B4B" w:rsidRPr="00FB457D" w:rsidRDefault="00706B4B" w:rsidP="00706B4B">
      <w:pPr>
        <w:pStyle w:val="ListParagraph"/>
        <w:numPr>
          <w:ilvl w:val="0"/>
          <w:numId w:val="25"/>
        </w:numPr>
        <w:spacing w:line="276" w:lineRule="auto"/>
        <w:contextualSpacing/>
        <w:rPr>
          <w:rFonts w:cstheme="minorHAnsi"/>
        </w:rPr>
      </w:pPr>
      <w:r w:rsidRPr="00FB457D">
        <w:rPr>
          <w:rFonts w:cstheme="minorHAnsi"/>
        </w:rPr>
        <w:t xml:space="preserve">why it will not be supported.  </w:t>
      </w:r>
    </w:p>
    <w:p w14:paraId="11DFECA9" w14:textId="6CA24EE7" w:rsidR="00706B4B" w:rsidRPr="00203FD7" w:rsidRDefault="00706B4B" w:rsidP="00B77CBD">
      <w:pPr>
        <w:spacing w:before="240" w:after="0"/>
        <w:rPr>
          <w:rFonts w:cstheme="minorHAnsi"/>
        </w:rPr>
      </w:pPr>
      <w:r w:rsidRPr="00203FD7">
        <w:rPr>
          <w:rFonts w:cstheme="minorHAnsi"/>
        </w:rPr>
        <w:t xml:space="preserve">The Directorate Manager (or equivalent) will </w:t>
      </w:r>
      <w:r w:rsidR="005B4954">
        <w:rPr>
          <w:rFonts w:cstheme="minorHAnsi"/>
        </w:rPr>
        <w:t>ensure a clear decision is made about wh</w:t>
      </w:r>
      <w:r w:rsidR="00595699">
        <w:rPr>
          <w:rFonts w:cstheme="minorHAnsi"/>
        </w:rPr>
        <w:t xml:space="preserve">o will </w:t>
      </w:r>
      <w:r w:rsidR="00061534">
        <w:rPr>
          <w:rFonts w:cstheme="minorHAnsi"/>
        </w:rPr>
        <w:t>own</w:t>
      </w:r>
      <w:r w:rsidR="00CB0D4E">
        <w:rPr>
          <w:rFonts w:cstheme="minorHAnsi"/>
        </w:rPr>
        <w:t>, develop</w:t>
      </w:r>
      <w:r w:rsidR="00815F7D">
        <w:rPr>
          <w:rFonts w:cstheme="minorHAnsi"/>
        </w:rPr>
        <w:t>,</w:t>
      </w:r>
      <w:r w:rsidR="00CB0D4E">
        <w:rPr>
          <w:rFonts w:cstheme="minorHAnsi"/>
        </w:rPr>
        <w:t xml:space="preserve"> and</w:t>
      </w:r>
      <w:r w:rsidR="00036009">
        <w:rPr>
          <w:rFonts w:cstheme="minorHAnsi"/>
        </w:rPr>
        <w:t xml:space="preserve"> </w:t>
      </w:r>
      <w:r w:rsidR="00CB0D4E">
        <w:rPr>
          <w:rFonts w:cstheme="minorHAnsi"/>
        </w:rPr>
        <w:t xml:space="preserve">write </w:t>
      </w:r>
      <w:r w:rsidR="00061534">
        <w:rPr>
          <w:rFonts w:cstheme="minorHAnsi"/>
        </w:rPr>
        <w:t>the case</w:t>
      </w:r>
      <w:r w:rsidR="00DF5A28">
        <w:rPr>
          <w:rFonts w:cstheme="minorHAnsi"/>
        </w:rPr>
        <w:t>;</w:t>
      </w:r>
      <w:r w:rsidR="00036009">
        <w:rPr>
          <w:rFonts w:cstheme="minorHAnsi"/>
        </w:rPr>
        <w:t xml:space="preserve"> </w:t>
      </w:r>
      <w:r w:rsidR="00061534">
        <w:rPr>
          <w:rFonts w:cstheme="minorHAnsi"/>
        </w:rPr>
        <w:t xml:space="preserve">will </w:t>
      </w:r>
      <w:r w:rsidRPr="00203FD7">
        <w:rPr>
          <w:rFonts w:cstheme="minorHAnsi"/>
        </w:rPr>
        <w:t>notify the idea owner of the outcome of the screening process</w:t>
      </w:r>
      <w:r w:rsidR="005101B7">
        <w:rPr>
          <w:rFonts w:cstheme="minorHAnsi"/>
        </w:rPr>
        <w:t xml:space="preserve"> and the Divisional Director of Operations </w:t>
      </w:r>
      <w:r w:rsidR="00B542A4">
        <w:rPr>
          <w:rFonts w:cstheme="minorHAnsi"/>
        </w:rPr>
        <w:t>that a business case is to be developed</w:t>
      </w:r>
      <w:r w:rsidRPr="00203FD7">
        <w:rPr>
          <w:rFonts w:cstheme="minorHAnsi"/>
        </w:rPr>
        <w:t>.</w:t>
      </w:r>
      <w:r w:rsidR="008D54A0">
        <w:rPr>
          <w:rFonts w:cstheme="minorHAnsi"/>
        </w:rPr>
        <w:t xml:space="preserve">  The owner of the case will ensure the succeeding stages of this policy are followed</w:t>
      </w:r>
      <w:r w:rsidR="00A24DE7">
        <w:rPr>
          <w:rFonts w:cstheme="minorHAnsi"/>
        </w:rPr>
        <w:t>.</w:t>
      </w:r>
    </w:p>
    <w:p w14:paraId="5686BC20" w14:textId="77777777" w:rsidR="00706B4B" w:rsidRDefault="00706B4B" w:rsidP="00B77CBD">
      <w:pPr>
        <w:spacing w:before="240" w:after="0"/>
        <w:rPr>
          <w:rFonts w:cstheme="minorHAnsi"/>
        </w:rPr>
      </w:pPr>
      <w:r w:rsidRPr="00203FD7">
        <w:rPr>
          <w:rFonts w:cstheme="minorHAnsi"/>
        </w:rPr>
        <w:t>The Strategy and Planning Directorate will log the idea and the screening outcome, ready to report to Strategy and Planning Group within a monthly report on business cases.  The Strategy and Planning Directorate will continue to monitor and report progress of business cases throughout the succeeding stages of the process.</w:t>
      </w:r>
    </w:p>
    <w:p w14:paraId="09EC0254" w14:textId="77777777" w:rsidR="00544DF7" w:rsidRDefault="00544DF7" w:rsidP="00621091">
      <w:pPr>
        <w:spacing w:before="240"/>
        <w:rPr>
          <w:rFonts w:cstheme="minorHAnsi"/>
        </w:rPr>
      </w:pPr>
      <w:r>
        <w:rPr>
          <w:rFonts w:cstheme="minorHAnsi"/>
        </w:rPr>
        <w:t xml:space="preserve">Improvement ideas which do not need investment should </w:t>
      </w:r>
      <w:r w:rsidR="00BC564E">
        <w:rPr>
          <w:rFonts w:cstheme="minorHAnsi"/>
        </w:rPr>
        <w:t xml:space="preserve">not </w:t>
      </w:r>
      <w:r>
        <w:rPr>
          <w:rFonts w:cstheme="minorHAnsi"/>
        </w:rPr>
        <w:t xml:space="preserve">follow this policy but should be submitted to the Improvement team at  </w:t>
      </w:r>
      <w:hyperlink r:id="rId11" w:history="1">
        <w:r w:rsidRPr="00A75A26">
          <w:rPr>
            <w:rStyle w:val="Hyperlink"/>
            <w:rFonts w:cstheme="minorHAnsi"/>
          </w:rPr>
          <w:t>https://www.worcsacute.nhs.uk/quality-improvement/registering-a-qi-project</w:t>
        </w:r>
      </w:hyperlink>
      <w:r>
        <w:rPr>
          <w:rFonts w:cstheme="minorHAnsi"/>
        </w:rPr>
        <w:t xml:space="preserve"> where help with implementation can also be found.</w:t>
      </w:r>
    </w:p>
    <w:p w14:paraId="3E21F6CE" w14:textId="77777777" w:rsidR="00706B4B" w:rsidRPr="00CA7A1A" w:rsidRDefault="00706B4B" w:rsidP="00B77CBD">
      <w:pPr>
        <w:pStyle w:val="Heading3"/>
        <w:rPr>
          <w:rFonts w:asciiTheme="minorHAnsi" w:hAnsiTheme="minorHAnsi" w:cstheme="minorHAnsi"/>
          <w:color w:val="F79646" w:themeColor="accent6"/>
        </w:rPr>
      </w:pPr>
      <w:bookmarkStart w:id="98" w:name="_Toc71485038"/>
      <w:r w:rsidRPr="00CA7A1A">
        <w:rPr>
          <w:rFonts w:asciiTheme="minorHAnsi" w:hAnsiTheme="minorHAnsi" w:cstheme="minorHAnsi"/>
          <w:color w:val="F79646" w:themeColor="accent6"/>
        </w:rPr>
        <w:t>Stage 2:  Business case development (8 weeks duration)</w:t>
      </w:r>
      <w:bookmarkEnd w:id="98"/>
    </w:p>
    <w:p w14:paraId="38060FB5" w14:textId="0EF77041" w:rsidR="00706B4B" w:rsidRPr="00203FD7" w:rsidRDefault="00706B4B" w:rsidP="00B77CBD">
      <w:pPr>
        <w:spacing w:after="0"/>
        <w:rPr>
          <w:rFonts w:cstheme="minorHAnsi"/>
        </w:rPr>
      </w:pPr>
      <w:r w:rsidRPr="00203FD7">
        <w:rPr>
          <w:rFonts w:cstheme="minorHAnsi"/>
        </w:rPr>
        <w:t xml:space="preserve">Within </w:t>
      </w:r>
      <w:r w:rsidR="00480E46">
        <w:rPr>
          <w:rFonts w:cstheme="minorHAnsi"/>
        </w:rPr>
        <w:t xml:space="preserve">an </w:t>
      </w:r>
      <w:r w:rsidRPr="00203FD7">
        <w:rPr>
          <w:rFonts w:cstheme="minorHAnsi"/>
        </w:rPr>
        <w:t>optim</w:t>
      </w:r>
      <w:r w:rsidR="00480E46">
        <w:rPr>
          <w:rFonts w:cstheme="minorHAnsi"/>
        </w:rPr>
        <w:t xml:space="preserve">um </w:t>
      </w:r>
      <w:r w:rsidRPr="00203FD7">
        <w:rPr>
          <w:rFonts w:cstheme="minorHAnsi"/>
        </w:rPr>
        <w:t>timescale of 8 weeks for this development stage</w:t>
      </w:r>
      <w:r>
        <w:rPr>
          <w:rFonts w:cstheme="minorHAnsi"/>
        </w:rPr>
        <w:t>,</w:t>
      </w:r>
      <w:r w:rsidRPr="00203FD7">
        <w:rPr>
          <w:rFonts w:cstheme="minorHAnsi"/>
        </w:rPr>
        <w:t xml:space="preserve"> </w:t>
      </w:r>
      <w:r>
        <w:rPr>
          <w:rFonts w:cstheme="minorHAnsi"/>
        </w:rPr>
        <w:t xml:space="preserve">business case </w:t>
      </w:r>
      <w:r w:rsidR="00F46428">
        <w:rPr>
          <w:rFonts w:cstheme="minorHAnsi"/>
        </w:rPr>
        <w:t>owners</w:t>
      </w:r>
      <w:r>
        <w:rPr>
          <w:rFonts w:cstheme="minorHAnsi"/>
        </w:rPr>
        <w:t xml:space="preserve"> </w:t>
      </w:r>
      <w:r w:rsidRPr="00203FD7">
        <w:rPr>
          <w:rFonts w:cstheme="minorHAnsi"/>
        </w:rPr>
        <w:t>should:</w:t>
      </w:r>
    </w:p>
    <w:p w14:paraId="5B95688C" w14:textId="04D3C2DE" w:rsidR="00706B4B" w:rsidRDefault="00706B4B" w:rsidP="00706B4B">
      <w:pPr>
        <w:pStyle w:val="ListParagraph"/>
        <w:numPr>
          <w:ilvl w:val="0"/>
          <w:numId w:val="26"/>
        </w:numPr>
        <w:tabs>
          <w:tab w:val="left" w:pos="851"/>
        </w:tabs>
        <w:spacing w:after="200" w:line="276" w:lineRule="auto"/>
        <w:contextualSpacing/>
        <w:rPr>
          <w:rFonts w:cstheme="minorHAnsi"/>
        </w:rPr>
      </w:pPr>
      <w:r w:rsidRPr="00203FD7">
        <w:rPr>
          <w:rFonts w:cstheme="minorHAnsi"/>
        </w:rPr>
        <w:t>Agree the scope and scale of the business case with their Divisional Director of Operations, or equivalent</w:t>
      </w:r>
      <w:r w:rsidR="00956AF6">
        <w:rPr>
          <w:rFonts w:cstheme="minorHAnsi"/>
        </w:rPr>
        <w:t>.</w:t>
      </w:r>
    </w:p>
    <w:p w14:paraId="0DD89BE1" w14:textId="2266E0A1" w:rsidR="000F6767" w:rsidRPr="00621091" w:rsidRDefault="00D820ED">
      <w:pPr>
        <w:pStyle w:val="ListParagraph"/>
        <w:numPr>
          <w:ilvl w:val="0"/>
          <w:numId w:val="26"/>
        </w:numPr>
        <w:tabs>
          <w:tab w:val="left" w:pos="851"/>
        </w:tabs>
        <w:spacing w:after="200" w:line="276" w:lineRule="auto"/>
        <w:contextualSpacing/>
        <w:rPr>
          <w:rFonts w:cstheme="minorHAnsi"/>
        </w:rPr>
      </w:pPr>
      <w:r>
        <w:rPr>
          <w:rFonts w:cstheme="minorHAnsi"/>
        </w:rPr>
        <w:t xml:space="preserve">Identify and </w:t>
      </w:r>
      <w:r w:rsidR="00177D87">
        <w:rPr>
          <w:rFonts w:cstheme="minorHAnsi"/>
        </w:rPr>
        <w:t xml:space="preserve">scope </w:t>
      </w:r>
      <w:r w:rsidR="000F6767" w:rsidRPr="00D53BF5">
        <w:rPr>
          <w:rFonts w:cstheme="minorHAnsi"/>
        </w:rPr>
        <w:t xml:space="preserve">the resources </w:t>
      </w:r>
      <w:r w:rsidR="00474580">
        <w:rPr>
          <w:rFonts w:cstheme="minorHAnsi"/>
        </w:rPr>
        <w:t xml:space="preserve">and support </w:t>
      </w:r>
      <w:r w:rsidR="000F6767" w:rsidRPr="00D53BF5">
        <w:rPr>
          <w:rFonts w:cstheme="minorHAnsi"/>
        </w:rPr>
        <w:t xml:space="preserve">required, from within and </w:t>
      </w:r>
      <w:proofErr w:type="spellStart"/>
      <w:r w:rsidR="000F6767" w:rsidRPr="00D53BF5">
        <w:rPr>
          <w:rFonts w:cstheme="minorHAnsi"/>
        </w:rPr>
        <w:t>outwith</w:t>
      </w:r>
      <w:proofErr w:type="spellEnd"/>
      <w:r w:rsidR="000F6767" w:rsidRPr="00D53BF5">
        <w:rPr>
          <w:rFonts w:cstheme="minorHAnsi"/>
        </w:rPr>
        <w:t xml:space="preserve"> the Trust</w:t>
      </w:r>
      <w:r w:rsidR="00AD5E1F">
        <w:rPr>
          <w:rFonts w:cstheme="minorHAnsi"/>
        </w:rPr>
        <w:t>.  The business c</w:t>
      </w:r>
      <w:r w:rsidR="00676F2B">
        <w:rPr>
          <w:rFonts w:cstheme="minorHAnsi"/>
        </w:rPr>
        <w:t>a</w:t>
      </w:r>
      <w:r w:rsidR="00AD5E1F">
        <w:rPr>
          <w:rFonts w:cstheme="minorHAnsi"/>
        </w:rPr>
        <w:t xml:space="preserve">se owner should </w:t>
      </w:r>
      <w:r w:rsidR="00994172">
        <w:rPr>
          <w:rFonts w:cstheme="minorHAnsi"/>
        </w:rPr>
        <w:t>consult/</w:t>
      </w:r>
      <w:r w:rsidR="000F6767" w:rsidRPr="00D53BF5">
        <w:rPr>
          <w:rFonts w:cstheme="minorHAnsi"/>
        </w:rPr>
        <w:t>brief</w:t>
      </w:r>
      <w:r w:rsidR="00676F2B">
        <w:rPr>
          <w:rFonts w:cstheme="minorHAnsi"/>
        </w:rPr>
        <w:t xml:space="preserve"> th</w:t>
      </w:r>
      <w:r w:rsidR="00396E41">
        <w:rPr>
          <w:rFonts w:cstheme="minorHAnsi"/>
        </w:rPr>
        <w:t>ose who need to contribute to the case</w:t>
      </w:r>
      <w:r w:rsidR="00805AD1">
        <w:rPr>
          <w:rFonts w:cstheme="minorHAnsi"/>
        </w:rPr>
        <w:t xml:space="preserve"> </w:t>
      </w:r>
      <w:r w:rsidR="00805AD1" w:rsidRPr="00FD188A">
        <w:rPr>
          <w:rFonts w:cstheme="minorHAnsi"/>
          <w:u w:val="single"/>
        </w:rPr>
        <w:t>early in the process</w:t>
      </w:r>
      <w:r w:rsidR="00994172" w:rsidRPr="009700A6">
        <w:rPr>
          <w:rFonts w:cstheme="minorHAnsi"/>
        </w:rPr>
        <w:t xml:space="preserve">.  </w:t>
      </w:r>
      <w:r w:rsidR="00994172" w:rsidRPr="00994172">
        <w:rPr>
          <w:rFonts w:cstheme="minorHAnsi"/>
        </w:rPr>
        <w:t>This should include</w:t>
      </w:r>
      <w:r w:rsidR="00A94700">
        <w:rPr>
          <w:rFonts w:cstheme="minorHAnsi"/>
        </w:rPr>
        <w:t>, for example,</w:t>
      </w:r>
      <w:r w:rsidR="00396E41">
        <w:rPr>
          <w:rFonts w:cstheme="minorHAnsi"/>
        </w:rPr>
        <w:t xml:space="preserve"> Finance Advisor, HR Business </w:t>
      </w:r>
      <w:r w:rsidR="00805AD1">
        <w:rPr>
          <w:rFonts w:cstheme="minorHAnsi"/>
        </w:rPr>
        <w:t>P</w:t>
      </w:r>
      <w:r w:rsidR="00396E41">
        <w:rPr>
          <w:rFonts w:cstheme="minorHAnsi"/>
        </w:rPr>
        <w:t xml:space="preserve">artner, </w:t>
      </w:r>
      <w:r w:rsidR="00151D48">
        <w:rPr>
          <w:rFonts w:cstheme="minorHAnsi"/>
        </w:rPr>
        <w:t>Digital repres</w:t>
      </w:r>
      <w:r w:rsidR="00FD188A">
        <w:rPr>
          <w:rFonts w:cstheme="minorHAnsi"/>
        </w:rPr>
        <w:t>e</w:t>
      </w:r>
      <w:r w:rsidR="00151D48">
        <w:rPr>
          <w:rFonts w:cstheme="minorHAnsi"/>
        </w:rPr>
        <w:t xml:space="preserve">ntative, </w:t>
      </w:r>
      <w:r w:rsidR="00830318">
        <w:rPr>
          <w:rFonts w:cstheme="minorHAnsi"/>
        </w:rPr>
        <w:t xml:space="preserve">Estates and Facilities and Clinical departments to ensure all resource requirements </w:t>
      </w:r>
      <w:r w:rsidR="00F35561">
        <w:rPr>
          <w:rFonts w:cstheme="minorHAnsi"/>
        </w:rPr>
        <w:t xml:space="preserve">will be </w:t>
      </w:r>
      <w:r w:rsidR="00830318">
        <w:rPr>
          <w:rFonts w:cstheme="minorHAnsi"/>
        </w:rPr>
        <w:t>identified for inclusion in the case.</w:t>
      </w:r>
    </w:p>
    <w:p w14:paraId="49E0B21F" w14:textId="6338140E" w:rsidR="00706B4B" w:rsidRDefault="00706B4B" w:rsidP="00706B4B">
      <w:pPr>
        <w:pStyle w:val="ListParagraph"/>
        <w:numPr>
          <w:ilvl w:val="0"/>
          <w:numId w:val="26"/>
        </w:numPr>
        <w:tabs>
          <w:tab w:val="left" w:pos="851"/>
        </w:tabs>
        <w:spacing w:after="200" w:line="276" w:lineRule="auto"/>
        <w:contextualSpacing/>
        <w:rPr>
          <w:rFonts w:cstheme="minorHAnsi"/>
        </w:rPr>
      </w:pPr>
      <w:r>
        <w:rPr>
          <w:rFonts w:cstheme="minorHAnsi"/>
        </w:rPr>
        <w:t>Identify</w:t>
      </w:r>
      <w:r w:rsidR="00230F51">
        <w:rPr>
          <w:rFonts w:cstheme="minorHAnsi"/>
        </w:rPr>
        <w:t xml:space="preserve">, </w:t>
      </w:r>
      <w:proofErr w:type="gramStart"/>
      <w:r>
        <w:rPr>
          <w:rFonts w:cstheme="minorHAnsi"/>
        </w:rPr>
        <w:t>agree</w:t>
      </w:r>
      <w:proofErr w:type="gramEnd"/>
      <w:r>
        <w:rPr>
          <w:rFonts w:cstheme="minorHAnsi"/>
        </w:rPr>
        <w:t xml:space="preserve"> </w:t>
      </w:r>
      <w:r w:rsidR="00230F51">
        <w:rPr>
          <w:rFonts w:cstheme="minorHAnsi"/>
        </w:rPr>
        <w:t xml:space="preserve">and quantify </w:t>
      </w:r>
      <w:r>
        <w:rPr>
          <w:rFonts w:cstheme="minorHAnsi"/>
        </w:rPr>
        <w:t xml:space="preserve">the range of benefits that the case will deliver (see </w:t>
      </w:r>
      <w:r w:rsidR="00960457">
        <w:rPr>
          <w:rFonts w:cstheme="minorHAnsi"/>
        </w:rPr>
        <w:t>6</w:t>
      </w:r>
      <w:r>
        <w:rPr>
          <w:rFonts w:cstheme="minorHAnsi"/>
        </w:rPr>
        <w:t>.1.3 below</w:t>
      </w:r>
      <w:r w:rsidR="00E54EFE">
        <w:rPr>
          <w:rFonts w:cstheme="minorHAnsi"/>
        </w:rPr>
        <w:t xml:space="preserve"> for detailed </w:t>
      </w:r>
      <w:r w:rsidR="00C30314">
        <w:rPr>
          <w:rFonts w:cstheme="minorHAnsi"/>
        </w:rPr>
        <w:t>guidance</w:t>
      </w:r>
      <w:r>
        <w:rPr>
          <w:rFonts w:cstheme="minorHAnsi"/>
        </w:rPr>
        <w:t>), keeping these under review as the case develops so that the plans to release benefits are comprehensive and robust</w:t>
      </w:r>
      <w:r w:rsidR="00D40DC6">
        <w:rPr>
          <w:rFonts w:cstheme="minorHAnsi"/>
        </w:rPr>
        <w:t>. T</w:t>
      </w:r>
      <w:r w:rsidR="00EC2198">
        <w:rPr>
          <w:rFonts w:cstheme="minorHAnsi"/>
        </w:rPr>
        <w:t>he benefits</w:t>
      </w:r>
      <w:r w:rsidR="00D40DC6">
        <w:rPr>
          <w:rFonts w:cstheme="minorHAnsi"/>
        </w:rPr>
        <w:t xml:space="preserve"> should be documented</w:t>
      </w:r>
      <w:r w:rsidR="000676E3">
        <w:rPr>
          <w:rFonts w:cstheme="minorHAnsi"/>
        </w:rPr>
        <w:t>,</w:t>
      </w:r>
      <w:r w:rsidR="00EC2198">
        <w:rPr>
          <w:rFonts w:cstheme="minorHAnsi"/>
        </w:rPr>
        <w:t xml:space="preserve"> </w:t>
      </w:r>
      <w:r w:rsidR="00B576B3">
        <w:rPr>
          <w:rFonts w:cstheme="minorHAnsi"/>
        </w:rPr>
        <w:t xml:space="preserve">using </w:t>
      </w:r>
      <w:r w:rsidR="00EA133C" w:rsidRPr="00621091">
        <w:rPr>
          <w:rFonts w:cstheme="minorHAnsi"/>
          <w:b/>
          <w:bCs/>
        </w:rPr>
        <w:t>Appendi</w:t>
      </w:r>
      <w:r w:rsidR="00B576B3">
        <w:rPr>
          <w:rFonts w:cstheme="minorHAnsi"/>
          <w:b/>
          <w:bCs/>
        </w:rPr>
        <w:t>ces</w:t>
      </w:r>
      <w:r w:rsidR="00EA133C" w:rsidRPr="00621091">
        <w:rPr>
          <w:rFonts w:cstheme="minorHAnsi"/>
          <w:b/>
          <w:bCs/>
        </w:rPr>
        <w:t xml:space="preserve"> 4</w:t>
      </w:r>
      <w:r w:rsidR="00EA133C">
        <w:rPr>
          <w:rFonts w:cstheme="minorHAnsi"/>
        </w:rPr>
        <w:t xml:space="preserve"> </w:t>
      </w:r>
      <w:r w:rsidR="00B576B3">
        <w:rPr>
          <w:rFonts w:cstheme="minorHAnsi"/>
        </w:rPr>
        <w:t xml:space="preserve">and </w:t>
      </w:r>
      <w:r w:rsidR="00B576B3" w:rsidRPr="00621091">
        <w:rPr>
          <w:rFonts w:cstheme="minorHAnsi"/>
          <w:b/>
          <w:bCs/>
        </w:rPr>
        <w:t>5</w:t>
      </w:r>
      <w:r w:rsidR="000676E3">
        <w:rPr>
          <w:rFonts w:cstheme="minorHAnsi"/>
          <w:b/>
          <w:bCs/>
        </w:rPr>
        <w:t>,</w:t>
      </w:r>
      <w:r w:rsidR="00B576B3">
        <w:rPr>
          <w:rFonts w:cstheme="minorHAnsi"/>
        </w:rPr>
        <w:t xml:space="preserve"> </w:t>
      </w:r>
      <w:r w:rsidR="00EA133C">
        <w:rPr>
          <w:rFonts w:cstheme="minorHAnsi"/>
        </w:rPr>
        <w:t xml:space="preserve">for inclusion in the case.  </w:t>
      </w:r>
      <w:r w:rsidR="005C02C1">
        <w:rPr>
          <w:rFonts w:cstheme="minorHAnsi"/>
        </w:rPr>
        <w:t xml:space="preserve">Note the principles at section 5 of this policy </w:t>
      </w:r>
      <w:r w:rsidR="00550E50">
        <w:rPr>
          <w:rFonts w:cstheme="minorHAnsi"/>
        </w:rPr>
        <w:t>regarding financial benefits.</w:t>
      </w:r>
    </w:p>
    <w:p w14:paraId="4C1E2F9E" w14:textId="62F3B1DE" w:rsidR="00706B4B" w:rsidRDefault="00706B4B" w:rsidP="00706B4B">
      <w:pPr>
        <w:pStyle w:val="ListParagraph"/>
        <w:numPr>
          <w:ilvl w:val="0"/>
          <w:numId w:val="26"/>
        </w:numPr>
        <w:tabs>
          <w:tab w:val="left" w:pos="851"/>
        </w:tabs>
        <w:spacing w:after="200" w:line="276" w:lineRule="auto"/>
        <w:contextualSpacing/>
        <w:rPr>
          <w:rFonts w:cstheme="minorHAnsi"/>
        </w:rPr>
      </w:pPr>
      <w:r w:rsidRPr="00203FD7">
        <w:rPr>
          <w:rFonts w:cstheme="minorHAnsi"/>
        </w:rPr>
        <w:t xml:space="preserve">Complete a stakeholder analysis for the case and consult as necessary, paying close attention to </w:t>
      </w:r>
      <w:r w:rsidR="004C387B">
        <w:rPr>
          <w:rFonts w:cstheme="minorHAnsi"/>
        </w:rPr>
        <w:t xml:space="preserve">clear and detailed </w:t>
      </w:r>
      <w:r w:rsidRPr="00203FD7">
        <w:rPr>
          <w:rFonts w:cstheme="minorHAnsi"/>
        </w:rPr>
        <w:t>agreement of requirements with services and departments impacted by the case (</w:t>
      </w:r>
      <w:proofErr w:type="gramStart"/>
      <w:r w:rsidRPr="00203FD7">
        <w:rPr>
          <w:rFonts w:cstheme="minorHAnsi"/>
        </w:rPr>
        <w:t>e.g.</w:t>
      </w:r>
      <w:proofErr w:type="gramEnd"/>
      <w:r w:rsidRPr="00203FD7">
        <w:rPr>
          <w:rFonts w:cstheme="minorHAnsi"/>
        </w:rPr>
        <w:t xml:space="preserve"> Radiology, Pathology, Therapies, Facilities, Digital), particularly where additional investment may be needed to deliver the requirements of the case.</w:t>
      </w:r>
      <w:r w:rsidR="0047606D">
        <w:rPr>
          <w:rFonts w:cstheme="minorHAnsi"/>
        </w:rPr>
        <w:t xml:space="preserve"> </w:t>
      </w:r>
    </w:p>
    <w:p w14:paraId="242B9CB6" w14:textId="4AE781B5" w:rsidR="00E367DF" w:rsidRPr="00203FD7" w:rsidRDefault="00E367DF" w:rsidP="00706B4B">
      <w:pPr>
        <w:pStyle w:val="ListParagraph"/>
        <w:numPr>
          <w:ilvl w:val="0"/>
          <w:numId w:val="26"/>
        </w:numPr>
        <w:tabs>
          <w:tab w:val="left" w:pos="851"/>
        </w:tabs>
        <w:spacing w:after="200" w:line="276" w:lineRule="auto"/>
        <w:contextualSpacing/>
        <w:rPr>
          <w:rFonts w:cstheme="minorHAnsi"/>
        </w:rPr>
      </w:pPr>
      <w:r>
        <w:rPr>
          <w:rFonts w:cstheme="minorHAnsi"/>
        </w:rPr>
        <w:t>For complex, cross cutting</w:t>
      </w:r>
      <w:r w:rsidR="009B34EF">
        <w:rPr>
          <w:rFonts w:cstheme="minorHAnsi"/>
        </w:rPr>
        <w:t xml:space="preserve"> or</w:t>
      </w:r>
      <w:r>
        <w:rPr>
          <w:rFonts w:cstheme="minorHAnsi"/>
        </w:rPr>
        <w:t xml:space="preserve"> </w:t>
      </w:r>
      <w:proofErr w:type="gramStart"/>
      <w:r>
        <w:rPr>
          <w:rFonts w:cstheme="minorHAnsi"/>
        </w:rPr>
        <w:t>large scale</w:t>
      </w:r>
      <w:proofErr w:type="gramEnd"/>
      <w:r>
        <w:rPr>
          <w:rFonts w:cstheme="minorHAnsi"/>
        </w:rPr>
        <w:t xml:space="preserve"> </w:t>
      </w:r>
      <w:r w:rsidR="0047606D">
        <w:rPr>
          <w:rFonts w:cstheme="minorHAnsi"/>
        </w:rPr>
        <w:t xml:space="preserve">business cases, </w:t>
      </w:r>
      <w:r w:rsidR="00B70E9C">
        <w:rPr>
          <w:rFonts w:cstheme="minorHAnsi"/>
        </w:rPr>
        <w:t xml:space="preserve">advice should be obtained from Strategy and Planning Directorate about the inclusion of project management resource in the </w:t>
      </w:r>
      <w:r w:rsidR="009B34EF">
        <w:rPr>
          <w:rFonts w:cstheme="minorHAnsi"/>
        </w:rPr>
        <w:t>case</w:t>
      </w:r>
      <w:r w:rsidR="00956AF6">
        <w:rPr>
          <w:rFonts w:cstheme="minorHAnsi"/>
        </w:rPr>
        <w:t>.</w:t>
      </w:r>
    </w:p>
    <w:p w14:paraId="3D15B0DE" w14:textId="77777777" w:rsidR="00706B4B" w:rsidRPr="00D53BF5" w:rsidRDefault="00706B4B" w:rsidP="00706B4B">
      <w:pPr>
        <w:pStyle w:val="ListParagraph"/>
        <w:numPr>
          <w:ilvl w:val="0"/>
          <w:numId w:val="26"/>
        </w:numPr>
        <w:tabs>
          <w:tab w:val="left" w:pos="851"/>
        </w:tabs>
        <w:spacing w:after="200" w:line="276" w:lineRule="auto"/>
        <w:contextualSpacing/>
        <w:rPr>
          <w:rFonts w:cstheme="minorHAnsi"/>
        </w:rPr>
      </w:pPr>
      <w:r w:rsidRPr="00D53BF5">
        <w:rPr>
          <w:rFonts w:cstheme="minorHAnsi"/>
        </w:rPr>
        <w:t>Agree the timescale for completion of the case with the Divisional Director of Operations and establish a target date for the Divisional Management Board to sign off the case</w:t>
      </w:r>
      <w:r w:rsidR="009A4438">
        <w:rPr>
          <w:rFonts w:cstheme="minorHAnsi"/>
        </w:rPr>
        <w:t>.</w:t>
      </w:r>
    </w:p>
    <w:p w14:paraId="042F00C8" w14:textId="503AAFC8" w:rsidR="00706B4B" w:rsidRPr="00203FD7" w:rsidRDefault="00706B4B" w:rsidP="00706B4B">
      <w:pPr>
        <w:pStyle w:val="ListParagraph"/>
        <w:numPr>
          <w:ilvl w:val="0"/>
          <w:numId w:val="26"/>
        </w:numPr>
        <w:tabs>
          <w:tab w:val="left" w:pos="851"/>
        </w:tabs>
        <w:spacing w:after="200" w:line="276" w:lineRule="auto"/>
        <w:contextualSpacing/>
        <w:rPr>
          <w:rFonts w:cstheme="minorHAnsi"/>
        </w:rPr>
      </w:pPr>
      <w:r w:rsidRPr="00203FD7">
        <w:rPr>
          <w:rFonts w:cstheme="minorHAnsi"/>
        </w:rPr>
        <w:t>Notify the Strategy and Planning Directorate of objectives, scope</w:t>
      </w:r>
      <w:r w:rsidR="004E2CF7">
        <w:rPr>
          <w:rFonts w:cstheme="minorHAnsi"/>
        </w:rPr>
        <w:t>, benefits</w:t>
      </w:r>
      <w:r w:rsidR="00F74ABB">
        <w:rPr>
          <w:rFonts w:cstheme="minorHAnsi"/>
        </w:rPr>
        <w:t>,</w:t>
      </w:r>
      <w:r w:rsidR="004E2CF7">
        <w:rPr>
          <w:rFonts w:cstheme="minorHAnsi"/>
        </w:rPr>
        <w:t xml:space="preserve"> </w:t>
      </w:r>
      <w:r w:rsidR="0052209B">
        <w:rPr>
          <w:rFonts w:cstheme="minorHAnsi"/>
        </w:rPr>
        <w:t>a</w:t>
      </w:r>
      <w:r w:rsidRPr="00203FD7">
        <w:rPr>
          <w:rFonts w:cstheme="minorHAnsi"/>
        </w:rPr>
        <w:t xml:space="preserve">nd anticipated timescale for completion of the case.  Ensure Strategy and Planning </w:t>
      </w:r>
      <w:r w:rsidR="0052209B">
        <w:rPr>
          <w:rFonts w:cstheme="minorHAnsi"/>
        </w:rPr>
        <w:t>D</w:t>
      </w:r>
      <w:r w:rsidRPr="00203FD7">
        <w:rPr>
          <w:rFonts w:cstheme="minorHAnsi"/>
        </w:rPr>
        <w:t>irectorate is notified of any significant delay, should this occur.</w:t>
      </w:r>
    </w:p>
    <w:p w14:paraId="1A3D9AC0" w14:textId="5CFB889B" w:rsidR="00706B4B" w:rsidRPr="00203FD7" w:rsidRDefault="00706B4B" w:rsidP="00706B4B">
      <w:pPr>
        <w:pStyle w:val="ListParagraph"/>
        <w:numPr>
          <w:ilvl w:val="0"/>
          <w:numId w:val="26"/>
        </w:numPr>
        <w:tabs>
          <w:tab w:val="left" w:pos="851"/>
        </w:tabs>
        <w:spacing w:after="200" w:line="276" w:lineRule="auto"/>
        <w:contextualSpacing/>
        <w:rPr>
          <w:rFonts w:cstheme="minorHAnsi"/>
        </w:rPr>
      </w:pPr>
      <w:r w:rsidRPr="00203FD7">
        <w:rPr>
          <w:rFonts w:cstheme="minorHAnsi"/>
        </w:rPr>
        <w:t xml:space="preserve">Coordinate agreed inputs and complete the business case </w:t>
      </w:r>
      <w:r>
        <w:rPr>
          <w:rFonts w:cstheme="minorHAnsi"/>
        </w:rPr>
        <w:t>comprehensively</w:t>
      </w:r>
      <w:r w:rsidRPr="00203FD7">
        <w:rPr>
          <w:rFonts w:cstheme="minorHAnsi"/>
        </w:rPr>
        <w:t xml:space="preserve">, within the agreed timescale, using the </w:t>
      </w:r>
      <w:r w:rsidRPr="000D1930">
        <w:rPr>
          <w:rFonts w:cstheme="minorHAnsi"/>
        </w:rPr>
        <w:t>business case template</w:t>
      </w:r>
      <w:r w:rsidR="0066083A">
        <w:rPr>
          <w:rFonts w:cstheme="minorHAnsi"/>
        </w:rPr>
        <w:t xml:space="preserve"> </w:t>
      </w:r>
      <w:r w:rsidRPr="000D1930">
        <w:rPr>
          <w:rFonts w:cstheme="minorHAnsi"/>
        </w:rPr>
        <w:t>headings</w:t>
      </w:r>
      <w:r w:rsidRPr="00203FD7">
        <w:rPr>
          <w:rFonts w:cstheme="minorHAnsi"/>
        </w:rPr>
        <w:t xml:space="preserve"> </w:t>
      </w:r>
      <w:r w:rsidR="00DA3942">
        <w:rPr>
          <w:rFonts w:cstheme="minorHAnsi"/>
        </w:rPr>
        <w:t xml:space="preserve">and guidance </w:t>
      </w:r>
      <w:r w:rsidRPr="00203FD7">
        <w:rPr>
          <w:rFonts w:cstheme="minorHAnsi"/>
        </w:rPr>
        <w:t xml:space="preserve">at </w:t>
      </w:r>
      <w:r w:rsidRPr="00203FD7">
        <w:rPr>
          <w:rFonts w:cstheme="minorHAnsi"/>
          <w:b/>
        </w:rPr>
        <w:t xml:space="preserve">Appendix </w:t>
      </w:r>
      <w:r w:rsidR="007C0BBB">
        <w:rPr>
          <w:rFonts w:cstheme="minorHAnsi"/>
          <w:b/>
        </w:rPr>
        <w:t>6</w:t>
      </w:r>
      <w:r w:rsidRPr="00203FD7">
        <w:rPr>
          <w:rFonts w:cstheme="minorHAnsi"/>
        </w:rPr>
        <w:t xml:space="preserve">.  </w:t>
      </w:r>
      <w:r w:rsidR="00AD22A6">
        <w:rPr>
          <w:rFonts w:cstheme="minorHAnsi"/>
        </w:rPr>
        <w:t xml:space="preserve">A business case </w:t>
      </w:r>
      <w:r w:rsidR="002B517E">
        <w:rPr>
          <w:rFonts w:cstheme="minorHAnsi"/>
        </w:rPr>
        <w:t xml:space="preserve">owner is </w:t>
      </w:r>
      <w:r w:rsidR="00AD22A6">
        <w:rPr>
          <w:rFonts w:cstheme="minorHAnsi"/>
        </w:rPr>
        <w:t xml:space="preserve">free to choose the format </w:t>
      </w:r>
      <w:r w:rsidR="00035D0E">
        <w:rPr>
          <w:rFonts w:cstheme="minorHAnsi"/>
        </w:rPr>
        <w:t xml:space="preserve">of a case </w:t>
      </w:r>
      <w:proofErr w:type="gramStart"/>
      <w:r w:rsidR="00035D0E">
        <w:rPr>
          <w:rFonts w:cstheme="minorHAnsi"/>
        </w:rPr>
        <w:t>as long as</w:t>
      </w:r>
      <w:proofErr w:type="gramEnd"/>
      <w:r w:rsidR="00035D0E">
        <w:rPr>
          <w:rFonts w:cstheme="minorHAnsi"/>
        </w:rPr>
        <w:t xml:space="preserve"> it is completed</w:t>
      </w:r>
      <w:r w:rsidR="00DE21DC">
        <w:rPr>
          <w:rFonts w:cstheme="minorHAnsi"/>
        </w:rPr>
        <w:t xml:space="preserve"> comprehensively, covering al</w:t>
      </w:r>
      <w:r w:rsidR="006D4669">
        <w:rPr>
          <w:rFonts w:cstheme="minorHAnsi"/>
        </w:rPr>
        <w:t xml:space="preserve">l necessary elements.  </w:t>
      </w:r>
      <w:r w:rsidR="00403C7A">
        <w:rPr>
          <w:rFonts w:cstheme="minorHAnsi"/>
        </w:rPr>
        <w:t>Business case t</w:t>
      </w:r>
      <w:r w:rsidR="00505426">
        <w:rPr>
          <w:rFonts w:cstheme="minorHAnsi"/>
        </w:rPr>
        <w:t xml:space="preserve">raining </w:t>
      </w:r>
      <w:r w:rsidR="005B0B91">
        <w:rPr>
          <w:rFonts w:cstheme="minorHAnsi"/>
        </w:rPr>
        <w:t>and support is available to help authors to make this judg</w:t>
      </w:r>
      <w:r w:rsidR="00403C7A">
        <w:rPr>
          <w:rFonts w:cstheme="minorHAnsi"/>
        </w:rPr>
        <w:t>e</w:t>
      </w:r>
      <w:r w:rsidR="005B0B91">
        <w:rPr>
          <w:rFonts w:cstheme="minorHAnsi"/>
        </w:rPr>
        <w:t>ment.</w:t>
      </w:r>
      <w:r w:rsidR="00403C7A">
        <w:rPr>
          <w:rFonts w:cstheme="minorHAnsi"/>
        </w:rPr>
        <w:t xml:space="preserve">  See </w:t>
      </w:r>
      <w:r w:rsidR="008536E9" w:rsidRPr="002B517E">
        <w:rPr>
          <w:rFonts w:cstheme="minorHAnsi"/>
        </w:rPr>
        <w:t>[</w:t>
      </w:r>
      <w:r w:rsidR="00683179">
        <w:rPr>
          <w:rFonts w:cstheme="minorHAnsi"/>
        </w:rPr>
        <w:t>i</w:t>
      </w:r>
      <w:r w:rsidR="004B0700" w:rsidRPr="002B517E">
        <w:rPr>
          <w:rFonts w:cstheme="minorHAnsi"/>
        </w:rPr>
        <w:t>nsert</w:t>
      </w:r>
      <w:r w:rsidR="00403C7A" w:rsidRPr="002B517E">
        <w:rPr>
          <w:rFonts w:cstheme="minorHAnsi"/>
        </w:rPr>
        <w:t xml:space="preserve"> </w:t>
      </w:r>
      <w:r w:rsidR="004B0700" w:rsidRPr="002B517E">
        <w:rPr>
          <w:rFonts w:cstheme="minorHAnsi"/>
        </w:rPr>
        <w:t>URL</w:t>
      </w:r>
      <w:r w:rsidR="00404494" w:rsidRPr="002B517E">
        <w:rPr>
          <w:rFonts w:cstheme="minorHAnsi"/>
        </w:rPr>
        <w:t>]</w:t>
      </w:r>
      <w:r w:rsidR="004B0700">
        <w:rPr>
          <w:rFonts w:cstheme="minorHAnsi"/>
        </w:rPr>
        <w:t xml:space="preserve"> for </w:t>
      </w:r>
      <w:r w:rsidR="003E4582">
        <w:rPr>
          <w:rFonts w:cstheme="minorHAnsi"/>
        </w:rPr>
        <w:t>details.</w:t>
      </w:r>
    </w:p>
    <w:p w14:paraId="48668407" w14:textId="77777777" w:rsidR="00706B4B" w:rsidRPr="00203FD7" w:rsidRDefault="00706B4B" w:rsidP="00706B4B">
      <w:pPr>
        <w:pStyle w:val="ListParagraph"/>
        <w:numPr>
          <w:ilvl w:val="0"/>
          <w:numId w:val="26"/>
        </w:numPr>
        <w:tabs>
          <w:tab w:val="left" w:pos="851"/>
        </w:tabs>
        <w:spacing w:after="200" w:line="276" w:lineRule="auto"/>
        <w:contextualSpacing/>
        <w:rPr>
          <w:rFonts w:cstheme="minorHAnsi"/>
        </w:rPr>
      </w:pPr>
      <w:r w:rsidRPr="00203FD7">
        <w:rPr>
          <w:rFonts w:cstheme="minorHAnsi"/>
        </w:rPr>
        <w:t>Present the case at Divisional Management Board for support.</w:t>
      </w:r>
    </w:p>
    <w:p w14:paraId="1FE3D6F0" w14:textId="4707E797" w:rsidR="00706B4B" w:rsidRDefault="00706B4B" w:rsidP="00B77CBD">
      <w:pPr>
        <w:rPr>
          <w:rFonts w:cstheme="minorHAnsi"/>
        </w:rPr>
      </w:pPr>
      <w:r w:rsidRPr="00D20BB8">
        <w:rPr>
          <w:rFonts w:cstheme="minorHAnsi"/>
        </w:rPr>
        <w:t>Divisional Management Boards</w:t>
      </w:r>
      <w:r w:rsidR="0052209B">
        <w:rPr>
          <w:rFonts w:cstheme="minorHAnsi"/>
        </w:rPr>
        <w:t xml:space="preserve"> (DMBs)</w:t>
      </w:r>
      <w:r w:rsidRPr="00D20BB8">
        <w:rPr>
          <w:rFonts w:cstheme="minorHAnsi"/>
        </w:rPr>
        <w:t xml:space="preserve">, or equivalent, should use </w:t>
      </w:r>
      <w:r w:rsidRPr="00D20BB8">
        <w:rPr>
          <w:rFonts w:cstheme="minorHAnsi"/>
          <w:i/>
        </w:rPr>
        <w:t>Checklist 2</w:t>
      </w:r>
      <w:r w:rsidRPr="00D20BB8">
        <w:rPr>
          <w:rFonts w:cstheme="minorHAnsi"/>
        </w:rPr>
        <w:t xml:space="preserve"> (</w:t>
      </w:r>
      <w:r w:rsidRPr="00D20BB8">
        <w:rPr>
          <w:rFonts w:cstheme="minorHAnsi"/>
          <w:b/>
        </w:rPr>
        <w:t xml:space="preserve">Appendix </w:t>
      </w:r>
      <w:r w:rsidR="003E4582">
        <w:rPr>
          <w:rFonts w:cstheme="minorHAnsi"/>
          <w:b/>
        </w:rPr>
        <w:t>7</w:t>
      </w:r>
      <w:r w:rsidRPr="00D20BB8">
        <w:rPr>
          <w:rFonts w:cstheme="minorHAnsi"/>
        </w:rPr>
        <w:t>) to assure themselves that the case is entirely complete</w:t>
      </w:r>
      <w:r>
        <w:rPr>
          <w:rFonts w:cstheme="minorHAnsi"/>
        </w:rPr>
        <w:t xml:space="preserve">d, meets the standards required by the approval process </w:t>
      </w:r>
      <w:r w:rsidRPr="00D20BB8">
        <w:rPr>
          <w:rFonts w:cstheme="minorHAnsi"/>
        </w:rPr>
        <w:t xml:space="preserve">and can </w:t>
      </w:r>
      <w:r>
        <w:rPr>
          <w:rFonts w:cstheme="minorHAnsi"/>
        </w:rPr>
        <w:t xml:space="preserve">therefore </w:t>
      </w:r>
      <w:r w:rsidRPr="00D20BB8">
        <w:rPr>
          <w:rFonts w:cstheme="minorHAnsi"/>
        </w:rPr>
        <w:t xml:space="preserve">be submitted to Strategy and Planning Group for </w:t>
      </w:r>
      <w:r w:rsidR="00CF173E">
        <w:rPr>
          <w:rFonts w:cstheme="minorHAnsi"/>
        </w:rPr>
        <w:t xml:space="preserve">a </w:t>
      </w:r>
      <w:r w:rsidR="001557D4" w:rsidRPr="00C027CA">
        <w:rPr>
          <w:rFonts w:cstheme="minorHAnsi"/>
          <w:i/>
          <w:iCs/>
        </w:rPr>
        <w:t xml:space="preserve">check and </w:t>
      </w:r>
      <w:r w:rsidR="00EC3E78" w:rsidRPr="00C027CA">
        <w:rPr>
          <w:rFonts w:cstheme="minorHAnsi"/>
          <w:i/>
          <w:iCs/>
        </w:rPr>
        <w:t>challenge</w:t>
      </w:r>
      <w:r w:rsidR="00EC3E78">
        <w:rPr>
          <w:rFonts w:cstheme="minorHAnsi"/>
        </w:rPr>
        <w:t xml:space="preserve"> </w:t>
      </w:r>
      <w:r w:rsidR="00C35EDA">
        <w:rPr>
          <w:rFonts w:cstheme="minorHAnsi"/>
        </w:rPr>
        <w:t>discussion.</w:t>
      </w:r>
      <w:r w:rsidRPr="00D20BB8">
        <w:rPr>
          <w:rFonts w:cstheme="minorHAnsi"/>
        </w:rPr>
        <w:t xml:space="preserve">  </w:t>
      </w:r>
    </w:p>
    <w:p w14:paraId="02B9793A" w14:textId="77777777" w:rsidR="00706B4B" w:rsidRPr="00D20BB8" w:rsidRDefault="00706B4B" w:rsidP="00B77CBD">
      <w:pPr>
        <w:rPr>
          <w:rFonts w:cstheme="minorHAnsi"/>
        </w:rPr>
      </w:pPr>
      <w:r w:rsidRPr="000D1930">
        <w:rPr>
          <w:rFonts w:cstheme="minorHAnsi"/>
          <w:u w:val="single"/>
        </w:rPr>
        <w:t xml:space="preserve">DMBs should </w:t>
      </w:r>
      <w:r>
        <w:rPr>
          <w:rFonts w:cstheme="minorHAnsi"/>
          <w:u w:val="single"/>
        </w:rPr>
        <w:t xml:space="preserve">also be certain </w:t>
      </w:r>
      <w:r w:rsidRPr="000D1930">
        <w:rPr>
          <w:rFonts w:cstheme="minorHAnsi"/>
          <w:u w:val="single"/>
        </w:rPr>
        <w:t>that relevant business partners and other advisors have shared their contributions to the case with their own senior managers, and that those senior managers are content with the technical detail and subsequent analyses contained in the case.</w:t>
      </w:r>
      <w:r w:rsidRPr="00D20BB8">
        <w:rPr>
          <w:rFonts w:cstheme="minorHAnsi"/>
        </w:rPr>
        <w:t xml:space="preserve">  This step ensures the case is sufficiently prepared before it is reviewed by Strategy and Planning Group.</w:t>
      </w:r>
    </w:p>
    <w:p w14:paraId="206C56DA" w14:textId="4E8736EA" w:rsidR="00706B4B" w:rsidRDefault="00706B4B" w:rsidP="00B77CBD">
      <w:pPr>
        <w:rPr>
          <w:rFonts w:cstheme="minorHAnsi"/>
        </w:rPr>
      </w:pPr>
      <w:r w:rsidRPr="00203FD7">
        <w:rPr>
          <w:rFonts w:cstheme="minorHAnsi"/>
        </w:rPr>
        <w:t xml:space="preserve">After receiving Divisional Management Board support, the business case </w:t>
      </w:r>
      <w:r w:rsidR="000A614C">
        <w:rPr>
          <w:rFonts w:cstheme="minorHAnsi"/>
        </w:rPr>
        <w:t>owner</w:t>
      </w:r>
      <w:r w:rsidRPr="00203FD7">
        <w:rPr>
          <w:rFonts w:cstheme="minorHAnsi"/>
        </w:rPr>
        <w:t xml:space="preserve"> should send the case to the Strategy and Planning </w:t>
      </w:r>
      <w:r w:rsidR="0052209B">
        <w:rPr>
          <w:rFonts w:cstheme="minorHAnsi"/>
        </w:rPr>
        <w:t>D</w:t>
      </w:r>
      <w:r w:rsidRPr="00203FD7">
        <w:rPr>
          <w:rFonts w:cstheme="minorHAnsi"/>
        </w:rPr>
        <w:t xml:space="preserve">irectorate for inclusion on the next Strategy and Planning Group’s agenda.  Copies of checklists 1 and 2 should accompany the case to demonstrate </w:t>
      </w:r>
      <w:r w:rsidR="00BA43B4">
        <w:rPr>
          <w:rFonts w:cstheme="minorHAnsi"/>
        </w:rPr>
        <w:t>support</w:t>
      </w:r>
      <w:r w:rsidR="00BA43B4" w:rsidRPr="00203FD7">
        <w:rPr>
          <w:rFonts w:cstheme="minorHAnsi"/>
        </w:rPr>
        <w:t xml:space="preserve"> </w:t>
      </w:r>
      <w:r w:rsidRPr="00203FD7">
        <w:rPr>
          <w:rFonts w:cstheme="minorHAnsi"/>
        </w:rPr>
        <w:t>received at Stages 1 and 2 of the business case process.</w:t>
      </w:r>
    </w:p>
    <w:p w14:paraId="774CA630" w14:textId="77777777" w:rsidR="00706B4B" w:rsidRDefault="00706B4B" w:rsidP="00B77CBD">
      <w:pPr>
        <w:pStyle w:val="Heading3"/>
        <w:rPr>
          <w:rFonts w:asciiTheme="minorHAnsi" w:hAnsiTheme="minorHAnsi" w:cstheme="minorHAnsi"/>
          <w:color w:val="F79646" w:themeColor="accent6"/>
        </w:rPr>
      </w:pPr>
      <w:bookmarkStart w:id="99" w:name="_Toc71485039"/>
      <w:r w:rsidRPr="000D60F2">
        <w:rPr>
          <w:rFonts w:asciiTheme="minorHAnsi" w:hAnsiTheme="minorHAnsi" w:cstheme="minorHAnsi"/>
          <w:color w:val="F79646" w:themeColor="accent6"/>
        </w:rPr>
        <w:t>Benefits identification</w:t>
      </w:r>
      <w:r w:rsidR="00F0652D">
        <w:rPr>
          <w:rFonts w:asciiTheme="minorHAnsi" w:hAnsiTheme="minorHAnsi" w:cstheme="minorHAnsi"/>
          <w:color w:val="F79646" w:themeColor="accent6"/>
        </w:rPr>
        <w:t xml:space="preserve">, categorisation, </w:t>
      </w:r>
      <w:proofErr w:type="gramStart"/>
      <w:r w:rsidR="00F0652D">
        <w:rPr>
          <w:rFonts w:asciiTheme="minorHAnsi" w:hAnsiTheme="minorHAnsi" w:cstheme="minorHAnsi"/>
          <w:color w:val="F79646" w:themeColor="accent6"/>
        </w:rPr>
        <w:t>quantification</w:t>
      </w:r>
      <w:proofErr w:type="gramEnd"/>
      <w:r w:rsidR="00F0652D">
        <w:rPr>
          <w:rFonts w:asciiTheme="minorHAnsi" w:hAnsiTheme="minorHAnsi" w:cstheme="minorHAnsi"/>
          <w:color w:val="F79646" w:themeColor="accent6"/>
        </w:rPr>
        <w:t xml:space="preserve"> </w:t>
      </w:r>
      <w:r w:rsidRPr="000D60F2">
        <w:rPr>
          <w:rFonts w:asciiTheme="minorHAnsi" w:hAnsiTheme="minorHAnsi" w:cstheme="minorHAnsi"/>
          <w:color w:val="F79646" w:themeColor="accent6"/>
        </w:rPr>
        <w:t xml:space="preserve">and </w:t>
      </w:r>
      <w:r w:rsidR="00BF1D4C">
        <w:rPr>
          <w:rFonts w:asciiTheme="minorHAnsi" w:hAnsiTheme="minorHAnsi" w:cstheme="minorHAnsi"/>
          <w:color w:val="F79646" w:themeColor="accent6"/>
        </w:rPr>
        <w:t xml:space="preserve">realisation </w:t>
      </w:r>
      <w:r w:rsidRPr="000D60F2">
        <w:rPr>
          <w:rFonts w:asciiTheme="minorHAnsi" w:hAnsiTheme="minorHAnsi" w:cstheme="minorHAnsi"/>
          <w:color w:val="F79646" w:themeColor="accent6"/>
        </w:rPr>
        <w:t>planning</w:t>
      </w:r>
      <w:bookmarkEnd w:id="99"/>
    </w:p>
    <w:p w14:paraId="52906ABC" w14:textId="4D55A61A" w:rsidR="00706B4B" w:rsidRPr="008C3974" w:rsidRDefault="00BF1D4C">
      <w:r>
        <w:t xml:space="preserve">It is important that each case identifies the true extent and deliverability of benefits in the early stages of case development and that these are fully refined and planned before the case is supported by DMBs or their equivalent.  </w:t>
      </w:r>
      <w:r w:rsidR="00706B4B">
        <w:t>The Trust has a standard framework for identification, recording, assessing, and planning delivery of benefits</w:t>
      </w:r>
      <w:r w:rsidR="00C832C5">
        <w:t xml:space="preserve"> </w:t>
      </w:r>
      <w:r w:rsidR="006119CF">
        <w:t xml:space="preserve">which is </w:t>
      </w:r>
      <w:r w:rsidR="00C832C5">
        <w:t xml:space="preserve">outlined </w:t>
      </w:r>
      <w:r w:rsidR="00BE1C8E">
        <w:t>as</w:t>
      </w:r>
      <w:r w:rsidR="001864DF">
        <w:t xml:space="preserve"> </w:t>
      </w:r>
      <w:r w:rsidR="00BE1C8E">
        <w:t xml:space="preserve">a series of </w:t>
      </w:r>
      <w:r w:rsidR="001864DF">
        <w:t xml:space="preserve">steps in </w:t>
      </w:r>
      <w:r w:rsidR="00C832C5">
        <w:t>the remainder of this section.</w:t>
      </w:r>
      <w:r w:rsidR="00706B4B">
        <w:t xml:space="preserve">  </w:t>
      </w:r>
      <w:r w:rsidR="00FD7131">
        <w:t>T</w:t>
      </w:r>
      <w:r w:rsidR="00FD7FCB">
        <w:t>emplate</w:t>
      </w:r>
      <w:r w:rsidR="00FD7131">
        <w:t>s</w:t>
      </w:r>
      <w:r w:rsidR="00FD7FCB">
        <w:t xml:space="preserve"> to guide th</w:t>
      </w:r>
      <w:r w:rsidR="00FD7131">
        <w:t>e</w:t>
      </w:r>
      <w:r w:rsidR="00FD7FCB">
        <w:t xml:space="preserve"> process of </w:t>
      </w:r>
      <w:r w:rsidR="005F6E2A">
        <w:t xml:space="preserve">identification, </w:t>
      </w:r>
      <w:r w:rsidR="00FD7FCB">
        <w:t xml:space="preserve">categorisation, </w:t>
      </w:r>
      <w:proofErr w:type="gramStart"/>
      <w:r w:rsidR="00FD7FCB">
        <w:t>quantification</w:t>
      </w:r>
      <w:proofErr w:type="gramEnd"/>
      <w:r w:rsidR="00FD7FCB">
        <w:t xml:space="preserve"> and planning </w:t>
      </w:r>
      <w:r w:rsidR="0052209B">
        <w:t>are</w:t>
      </w:r>
      <w:r w:rsidR="00FD7FCB">
        <w:t xml:space="preserve"> attached at </w:t>
      </w:r>
      <w:r w:rsidR="00FD7FCB" w:rsidRPr="005A290D">
        <w:rPr>
          <w:b/>
          <w:bCs/>
        </w:rPr>
        <w:t>Append</w:t>
      </w:r>
      <w:r w:rsidR="005F6E2A">
        <w:rPr>
          <w:b/>
          <w:bCs/>
        </w:rPr>
        <w:t xml:space="preserve">ices </w:t>
      </w:r>
      <w:r w:rsidR="00417909">
        <w:rPr>
          <w:b/>
          <w:bCs/>
        </w:rPr>
        <w:t>4 and</w:t>
      </w:r>
      <w:r w:rsidR="00FD7FCB" w:rsidRPr="005A290D">
        <w:rPr>
          <w:b/>
          <w:bCs/>
        </w:rPr>
        <w:t xml:space="preserve"> 5</w:t>
      </w:r>
      <w:r w:rsidR="00FD7FCB">
        <w:t xml:space="preserve">.  </w:t>
      </w:r>
    </w:p>
    <w:p w14:paraId="095B8C56" w14:textId="77777777" w:rsidR="001864DF" w:rsidRPr="00621091" w:rsidRDefault="001864DF" w:rsidP="00621091">
      <w:pPr>
        <w:spacing w:after="0"/>
        <w:ind w:left="720"/>
        <w:rPr>
          <w:b/>
          <w:bCs/>
        </w:rPr>
      </w:pPr>
      <w:r w:rsidRPr="00621091">
        <w:rPr>
          <w:b/>
          <w:bCs/>
        </w:rPr>
        <w:t>Step 1 – Identification</w:t>
      </w:r>
    </w:p>
    <w:p w14:paraId="18237126" w14:textId="599ACA83" w:rsidR="00706B4B" w:rsidRDefault="00706B4B" w:rsidP="00621091">
      <w:pPr>
        <w:ind w:left="720"/>
      </w:pPr>
      <w:r>
        <w:t>A range of benefits to be delivered should be identified across the domains shown in the framework below</w:t>
      </w:r>
      <w:r w:rsidR="006C3897">
        <w:t>.</w:t>
      </w:r>
    </w:p>
    <w:p w14:paraId="22B8713C" w14:textId="77777777" w:rsidR="00706B4B" w:rsidRDefault="00706B4B" w:rsidP="00B77CBD">
      <w:pPr>
        <w:jc w:val="center"/>
      </w:pPr>
      <w:r>
        <w:rPr>
          <w:noProof/>
          <w:lang w:eastAsia="en-GB"/>
        </w:rPr>
        <w:drawing>
          <wp:inline distT="0" distB="0" distL="0" distR="0" wp14:anchorId="57AA71DE" wp14:editId="4E18E3B9">
            <wp:extent cx="4549138" cy="34118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4908" cy="3446183"/>
                    </a:xfrm>
                    <a:prstGeom prst="rect">
                      <a:avLst/>
                    </a:prstGeom>
                    <a:noFill/>
                  </pic:spPr>
                </pic:pic>
              </a:graphicData>
            </a:graphic>
          </wp:inline>
        </w:drawing>
      </w:r>
    </w:p>
    <w:p w14:paraId="18DCC7A4" w14:textId="4B455FE6" w:rsidR="00706B4B" w:rsidRDefault="00706B4B" w:rsidP="00D5084A">
      <w:pPr>
        <w:ind w:left="720"/>
      </w:pPr>
      <w:r>
        <w:t xml:space="preserve">The benefits identification template </w:t>
      </w:r>
      <w:r w:rsidR="00864C7C">
        <w:t xml:space="preserve">(above) </w:t>
      </w:r>
      <w:r>
        <w:t xml:space="preserve">can be found at </w:t>
      </w:r>
      <w:r w:rsidRPr="00EE48F9">
        <w:rPr>
          <w:b/>
          <w:bCs/>
        </w:rPr>
        <w:t xml:space="preserve">Appendix </w:t>
      </w:r>
      <w:r w:rsidR="00AE7118">
        <w:rPr>
          <w:b/>
          <w:bCs/>
        </w:rPr>
        <w:t>4</w:t>
      </w:r>
      <w:r>
        <w:t xml:space="preserve">.  </w:t>
      </w:r>
    </w:p>
    <w:p w14:paraId="68E3A4EF" w14:textId="77777777" w:rsidR="001864DF" w:rsidRPr="00621091" w:rsidRDefault="001864DF" w:rsidP="00621091">
      <w:pPr>
        <w:spacing w:after="0"/>
        <w:ind w:left="720"/>
        <w:rPr>
          <w:b/>
          <w:bCs/>
        </w:rPr>
      </w:pPr>
      <w:r w:rsidRPr="00621091">
        <w:rPr>
          <w:b/>
          <w:bCs/>
        </w:rPr>
        <w:t>Step 2 – categorisation</w:t>
      </w:r>
    </w:p>
    <w:p w14:paraId="003B542C" w14:textId="77777777" w:rsidR="000C4F45" w:rsidRDefault="006C3897" w:rsidP="00621091">
      <w:pPr>
        <w:spacing w:after="0"/>
        <w:ind w:left="720"/>
      </w:pPr>
      <w:r>
        <w:t>Following identification, b</w:t>
      </w:r>
      <w:r w:rsidR="00E072FE">
        <w:t>enefits should be categorised</w:t>
      </w:r>
      <w:r w:rsidR="000C4F45">
        <w:t xml:space="preserve"> as follows:</w:t>
      </w:r>
    </w:p>
    <w:p w14:paraId="7F18CC4F" w14:textId="77777777" w:rsidR="000C4F45" w:rsidRDefault="000C4F45" w:rsidP="00621091">
      <w:pPr>
        <w:pStyle w:val="ListParagraph"/>
        <w:numPr>
          <w:ilvl w:val="0"/>
          <w:numId w:val="35"/>
        </w:numPr>
        <w:spacing w:line="276" w:lineRule="auto"/>
        <w:ind w:left="1440"/>
      </w:pPr>
      <w:r>
        <w:t xml:space="preserve">What will </w:t>
      </w:r>
      <w:r w:rsidR="0052209B">
        <w:t xml:space="preserve">we </w:t>
      </w:r>
      <w:r>
        <w:t xml:space="preserve">do that is new </w:t>
      </w:r>
      <w:proofErr w:type="gramStart"/>
      <w:r>
        <w:t>as a result of</w:t>
      </w:r>
      <w:proofErr w:type="gramEnd"/>
      <w:r>
        <w:t xml:space="preserve"> this case being implemented?</w:t>
      </w:r>
    </w:p>
    <w:p w14:paraId="7562F8F8" w14:textId="77777777" w:rsidR="000C4F45" w:rsidRDefault="000C4F45" w:rsidP="00621091">
      <w:pPr>
        <w:pStyle w:val="ListParagraph"/>
        <w:numPr>
          <w:ilvl w:val="0"/>
          <w:numId w:val="35"/>
        </w:numPr>
        <w:spacing w:line="276" w:lineRule="auto"/>
        <w:ind w:left="1440"/>
      </w:pPr>
      <w:r>
        <w:t xml:space="preserve">What will we do better </w:t>
      </w:r>
      <w:proofErr w:type="gramStart"/>
      <w:r>
        <w:t>as a result of</w:t>
      </w:r>
      <w:proofErr w:type="gramEnd"/>
      <w:r>
        <w:t xml:space="preserve"> this case being implemented?</w:t>
      </w:r>
    </w:p>
    <w:p w14:paraId="70F63D7F" w14:textId="77777777" w:rsidR="000C4F45" w:rsidRDefault="000C4F45" w:rsidP="00621091">
      <w:pPr>
        <w:pStyle w:val="ListParagraph"/>
        <w:numPr>
          <w:ilvl w:val="0"/>
          <w:numId w:val="35"/>
        </w:numPr>
        <w:spacing w:line="276" w:lineRule="auto"/>
        <w:ind w:left="1440"/>
      </w:pPr>
      <w:r>
        <w:t>What will we stop doing as result of this case being implemented</w:t>
      </w:r>
      <w:r w:rsidR="004A1561">
        <w:t>?</w:t>
      </w:r>
    </w:p>
    <w:p w14:paraId="31A237A2" w14:textId="77777777" w:rsidR="00040BC4" w:rsidRDefault="00040BC4" w:rsidP="00621091">
      <w:pPr>
        <w:ind w:left="720"/>
      </w:pPr>
      <w:r>
        <w:t xml:space="preserve">Benefits that will accrue to other organisations </w:t>
      </w:r>
      <w:r w:rsidR="00864C7C">
        <w:t>within the ICS should also be identified.</w:t>
      </w:r>
    </w:p>
    <w:p w14:paraId="373D1D7D" w14:textId="77777777" w:rsidR="001864DF" w:rsidRPr="00621091" w:rsidRDefault="001864DF" w:rsidP="00621091">
      <w:pPr>
        <w:spacing w:before="240" w:after="0"/>
        <w:ind w:left="720"/>
        <w:rPr>
          <w:b/>
          <w:bCs/>
        </w:rPr>
      </w:pPr>
      <w:r w:rsidRPr="00621091">
        <w:rPr>
          <w:b/>
          <w:bCs/>
        </w:rPr>
        <w:t>Step 3 – quantification</w:t>
      </w:r>
    </w:p>
    <w:p w14:paraId="3EA123DF" w14:textId="5510A5D7" w:rsidR="00581D81" w:rsidRDefault="005549D6" w:rsidP="000550D9">
      <w:pPr>
        <w:ind w:left="720"/>
      </w:pPr>
      <w:r>
        <w:t xml:space="preserve">After categorisation, </w:t>
      </w:r>
      <w:r w:rsidR="00093EA6">
        <w:t>wher</w:t>
      </w:r>
      <w:r w:rsidR="009B1C17">
        <w:t xml:space="preserve">ever </w:t>
      </w:r>
      <w:r w:rsidR="00093EA6">
        <w:t xml:space="preserve">possible, benefits </w:t>
      </w:r>
      <w:r>
        <w:t xml:space="preserve">should be quantified and </w:t>
      </w:r>
      <w:r w:rsidR="0045353D">
        <w:t>monetised</w:t>
      </w:r>
      <w:r w:rsidR="008712C8">
        <w:t>.  A tool to guide this process is a</w:t>
      </w:r>
      <w:r w:rsidR="00821E62">
        <w:t>t</w:t>
      </w:r>
      <w:r w:rsidR="00CF5880">
        <w:t xml:space="preserve"> </w:t>
      </w:r>
      <w:r w:rsidR="00CF5880" w:rsidRPr="00621091">
        <w:rPr>
          <w:b/>
          <w:bCs/>
        </w:rPr>
        <w:t>Appendix 5</w:t>
      </w:r>
      <w:r w:rsidR="0084089D">
        <w:t>, together with instructions for completion</w:t>
      </w:r>
      <w:r w:rsidR="00CF5880">
        <w:t xml:space="preserve">.  </w:t>
      </w:r>
    </w:p>
    <w:p w14:paraId="46E9E539" w14:textId="77777777" w:rsidR="00B93666" w:rsidRPr="00621091" w:rsidRDefault="002D4DB3" w:rsidP="00621091">
      <w:pPr>
        <w:spacing w:before="240" w:after="0"/>
        <w:ind w:left="720"/>
        <w:rPr>
          <w:b/>
          <w:bCs/>
        </w:rPr>
      </w:pPr>
      <w:r w:rsidRPr="00621091">
        <w:rPr>
          <w:b/>
          <w:bCs/>
        </w:rPr>
        <w:t xml:space="preserve">Step </w:t>
      </w:r>
      <w:r w:rsidR="00B93666" w:rsidRPr="00621091">
        <w:rPr>
          <w:b/>
          <w:bCs/>
        </w:rPr>
        <w:t>4 – delivery and realisation</w:t>
      </w:r>
    </w:p>
    <w:p w14:paraId="160B92ED" w14:textId="77777777" w:rsidR="00AD579E" w:rsidRDefault="00E723EE" w:rsidP="007A31FE">
      <w:pPr>
        <w:ind w:left="720"/>
      </w:pPr>
      <w:r>
        <w:t xml:space="preserve">A plan to realise benefits </w:t>
      </w:r>
      <w:r w:rsidR="0052209B">
        <w:t xml:space="preserve">within a set timescale </w:t>
      </w:r>
      <w:r>
        <w:t xml:space="preserve">should also be </w:t>
      </w:r>
      <w:r w:rsidR="003F2418">
        <w:t xml:space="preserve">developed and should include a post-project </w:t>
      </w:r>
      <w:r w:rsidR="00FF45BD">
        <w:t xml:space="preserve">evaluation of benefits delivery.  </w:t>
      </w:r>
      <w:r w:rsidR="00AD579E">
        <w:t>A suggest</w:t>
      </w:r>
      <w:r w:rsidR="00DE280D">
        <w:t>e</w:t>
      </w:r>
      <w:r w:rsidR="00AD579E">
        <w:t xml:space="preserve">d template is included in </w:t>
      </w:r>
      <w:r w:rsidR="00AD579E" w:rsidRPr="00621091">
        <w:rPr>
          <w:b/>
          <w:bCs/>
        </w:rPr>
        <w:t>Appendix 5</w:t>
      </w:r>
      <w:r w:rsidR="004C53C0">
        <w:rPr>
          <w:b/>
          <w:bCs/>
        </w:rPr>
        <w:t>.</w:t>
      </w:r>
    </w:p>
    <w:p w14:paraId="5510520F" w14:textId="4297FDED" w:rsidR="000C4F45" w:rsidRDefault="00C13E83" w:rsidP="00621091">
      <w:pPr>
        <w:spacing w:before="240"/>
      </w:pPr>
      <w:r>
        <w:t xml:space="preserve">Both </w:t>
      </w:r>
      <w:r w:rsidR="004A57BF">
        <w:t xml:space="preserve">the identification and the categorisation </w:t>
      </w:r>
      <w:r>
        <w:t>templates should be inc</w:t>
      </w:r>
      <w:r w:rsidR="0060183A">
        <w:t>l</w:t>
      </w:r>
      <w:r>
        <w:t>uded in a business case</w:t>
      </w:r>
      <w:r w:rsidR="00EB0DA4">
        <w:t xml:space="preserve"> together with a benefits delivery plan</w:t>
      </w:r>
      <w:r w:rsidR="00093EA6">
        <w:t>.</w:t>
      </w:r>
      <w:r w:rsidR="00E723EE">
        <w:t xml:space="preserve">  </w:t>
      </w:r>
      <w:r w:rsidR="00EB0DA4">
        <w:t xml:space="preserve">The benefits delivery plan should include arrangements for benefits </w:t>
      </w:r>
      <w:r w:rsidR="000D5455">
        <w:t>evaluation.</w:t>
      </w:r>
    </w:p>
    <w:p w14:paraId="6E28D99F" w14:textId="1814BF6B" w:rsidR="00706B4B" w:rsidRPr="0056359E" w:rsidRDefault="00706B4B" w:rsidP="00B77CBD">
      <w:pPr>
        <w:pStyle w:val="Heading3"/>
        <w:rPr>
          <w:rFonts w:asciiTheme="minorHAnsi" w:hAnsiTheme="minorHAnsi" w:cstheme="minorHAnsi"/>
          <w:color w:val="F79646" w:themeColor="accent6"/>
        </w:rPr>
      </w:pPr>
      <w:bookmarkStart w:id="100" w:name="_Toc71485040"/>
      <w:r w:rsidRPr="0056359E">
        <w:rPr>
          <w:rFonts w:asciiTheme="minorHAnsi" w:hAnsiTheme="minorHAnsi" w:cstheme="minorHAnsi"/>
          <w:color w:val="F79646" w:themeColor="accent6"/>
        </w:rPr>
        <w:t xml:space="preserve">Benefits </w:t>
      </w:r>
      <w:r>
        <w:rPr>
          <w:rFonts w:asciiTheme="minorHAnsi" w:hAnsiTheme="minorHAnsi" w:cstheme="minorHAnsi"/>
          <w:color w:val="F79646" w:themeColor="accent6"/>
        </w:rPr>
        <w:t>accruing</w:t>
      </w:r>
      <w:r w:rsidRPr="0056359E">
        <w:rPr>
          <w:rFonts w:asciiTheme="minorHAnsi" w:hAnsiTheme="minorHAnsi" w:cstheme="minorHAnsi"/>
          <w:color w:val="F79646" w:themeColor="accent6"/>
        </w:rPr>
        <w:t xml:space="preserve"> outside the Trust</w:t>
      </w:r>
      <w:r w:rsidR="00B80212">
        <w:rPr>
          <w:rFonts w:asciiTheme="minorHAnsi" w:hAnsiTheme="minorHAnsi" w:cstheme="minorHAnsi"/>
          <w:color w:val="F79646" w:themeColor="accent6"/>
        </w:rPr>
        <w:t>.</w:t>
      </w:r>
      <w:bookmarkEnd w:id="100"/>
    </w:p>
    <w:p w14:paraId="3031903D" w14:textId="213E793B" w:rsidR="00706B4B" w:rsidRDefault="00706B4B" w:rsidP="00B77CBD">
      <w:pPr>
        <w:rPr>
          <w:rFonts w:cstheme="minorHAnsi"/>
          <w:b/>
        </w:rPr>
      </w:pPr>
      <w:r>
        <w:t>Where benefits of a case fall outside the Trust</w:t>
      </w:r>
      <w:r w:rsidR="0052209B">
        <w:t>,</w:t>
      </w:r>
      <w:r>
        <w:t xml:space="preserve"> but within the Herefordshire and Worcestershire integrated Care System (ICS), it is important to document the extent of the benefit and to discuss benefits realisation planning with system partners.  </w:t>
      </w:r>
      <w:r w:rsidR="00ED07E1">
        <w:t>T</w:t>
      </w:r>
      <w:r>
        <w:t>he ICS is expected to provide a framework for benefits realisation within the system as part of its work on developing a process for completion of system-wide business cases.  This process will be added to this SOP when available.</w:t>
      </w:r>
    </w:p>
    <w:p w14:paraId="78774827" w14:textId="6F00256A" w:rsidR="00706B4B" w:rsidRDefault="00706B4B" w:rsidP="00B77CBD">
      <w:pPr>
        <w:pStyle w:val="Heading3"/>
        <w:rPr>
          <w:rFonts w:asciiTheme="minorHAnsi" w:hAnsiTheme="minorHAnsi" w:cstheme="minorHAnsi"/>
          <w:color w:val="F79646" w:themeColor="accent6"/>
        </w:rPr>
      </w:pPr>
      <w:bookmarkStart w:id="101" w:name="_Toc71485041"/>
      <w:r w:rsidRPr="00CA7A1A">
        <w:rPr>
          <w:rFonts w:asciiTheme="minorHAnsi" w:hAnsiTheme="minorHAnsi" w:cstheme="minorHAnsi"/>
          <w:color w:val="F79646" w:themeColor="accent6"/>
        </w:rPr>
        <w:t xml:space="preserve">Stage 2:  Business case development </w:t>
      </w:r>
      <w:r>
        <w:rPr>
          <w:rFonts w:asciiTheme="minorHAnsi" w:hAnsiTheme="minorHAnsi" w:cstheme="minorHAnsi"/>
          <w:color w:val="F79646" w:themeColor="accent6"/>
        </w:rPr>
        <w:t>where capital is required</w:t>
      </w:r>
      <w:r w:rsidR="00B80212">
        <w:rPr>
          <w:rFonts w:asciiTheme="minorHAnsi" w:hAnsiTheme="minorHAnsi" w:cstheme="minorHAnsi"/>
          <w:color w:val="F79646" w:themeColor="accent6"/>
        </w:rPr>
        <w:t>.</w:t>
      </w:r>
      <w:bookmarkEnd w:id="101"/>
    </w:p>
    <w:p w14:paraId="1317F1C3" w14:textId="2257EE97" w:rsidR="00706B4B" w:rsidRDefault="00706B4B" w:rsidP="00B77CBD">
      <w:pPr>
        <w:rPr>
          <w:rFonts w:cstheme="minorHAnsi"/>
        </w:rPr>
      </w:pPr>
      <w:r w:rsidRPr="001F4E42">
        <w:rPr>
          <w:rFonts w:cstheme="minorHAnsi"/>
        </w:rPr>
        <w:t xml:space="preserve">Early advice from Financial Business Advisors should be sought where a case has a capital requirement.  </w:t>
      </w:r>
      <w:r>
        <w:rPr>
          <w:rFonts w:cstheme="minorHAnsi"/>
        </w:rPr>
        <w:t xml:space="preserve">Financial Business Advisors should alert the </w:t>
      </w:r>
      <w:r w:rsidRPr="001F4E42">
        <w:rPr>
          <w:rFonts w:cstheme="minorHAnsi"/>
        </w:rPr>
        <w:t>Trust’s Capital Prioritisation Group</w:t>
      </w:r>
      <w:r>
        <w:rPr>
          <w:rFonts w:cstheme="minorHAnsi"/>
        </w:rPr>
        <w:t xml:space="preserve"> (CPG) that a capital requirement is being established within a business case.  </w:t>
      </w:r>
      <w:r w:rsidR="000E0904">
        <w:rPr>
          <w:rFonts w:cstheme="minorHAnsi"/>
        </w:rPr>
        <w:t>R</w:t>
      </w:r>
      <w:r>
        <w:rPr>
          <w:rFonts w:cstheme="minorHAnsi"/>
        </w:rPr>
        <w:t xml:space="preserve">equirements will be prioritised by the CPG within their overall capital planning cycle.  This is likely to affect the length of time required to develop a business case as it will add steps to the development process.  Capital availability is also likely to affect implementation planning of a business case and should be considered from the outset of the case.  </w:t>
      </w:r>
    </w:p>
    <w:p w14:paraId="18A28768" w14:textId="77777777" w:rsidR="00706B4B" w:rsidRPr="002F50CB" w:rsidRDefault="00706B4B" w:rsidP="00B77CBD">
      <w:pPr>
        <w:pStyle w:val="Heading3"/>
        <w:rPr>
          <w:rFonts w:asciiTheme="minorHAnsi" w:hAnsiTheme="minorHAnsi" w:cstheme="minorHAnsi"/>
          <w:color w:val="F79646" w:themeColor="accent6"/>
        </w:rPr>
      </w:pPr>
      <w:bookmarkStart w:id="102" w:name="_Toc71485042"/>
      <w:r>
        <w:rPr>
          <w:rFonts w:asciiTheme="minorHAnsi" w:hAnsiTheme="minorHAnsi" w:cstheme="minorHAnsi"/>
          <w:color w:val="F79646" w:themeColor="accent6"/>
        </w:rPr>
        <w:t>I</w:t>
      </w:r>
      <w:r w:rsidRPr="002F50CB">
        <w:rPr>
          <w:rFonts w:asciiTheme="minorHAnsi" w:hAnsiTheme="minorHAnsi" w:cstheme="minorHAnsi"/>
          <w:color w:val="F79646" w:themeColor="accent6"/>
        </w:rPr>
        <w:t>nfrastructure for business case comp</w:t>
      </w:r>
      <w:r>
        <w:rPr>
          <w:rFonts w:asciiTheme="minorHAnsi" w:hAnsiTheme="minorHAnsi" w:cstheme="minorHAnsi"/>
          <w:color w:val="F79646" w:themeColor="accent6"/>
        </w:rPr>
        <w:t>ilation</w:t>
      </w:r>
      <w:bookmarkEnd w:id="102"/>
    </w:p>
    <w:p w14:paraId="2E3151C9" w14:textId="3043FAB7" w:rsidR="00706B4B" w:rsidRDefault="00706B4B" w:rsidP="00B77CBD">
      <w:pPr>
        <w:rPr>
          <w:rFonts w:cstheme="minorHAnsi"/>
          <w:b/>
        </w:rPr>
      </w:pPr>
      <w:r w:rsidRPr="00D20BB8">
        <w:rPr>
          <w:rFonts w:cstheme="minorHAnsi"/>
        </w:rPr>
        <w:t xml:space="preserve">Each Division or corporate directorate/department should ensure they have sufficient expertise within their team to write business cases effectively, within timescales, and to navigate them through the process outlined in this SOP.  The Strategy and Planning Directorate will ensure regular training is provided for business case </w:t>
      </w:r>
      <w:r w:rsidR="00C73678">
        <w:rPr>
          <w:rFonts w:cstheme="minorHAnsi"/>
        </w:rPr>
        <w:t>owners</w:t>
      </w:r>
      <w:r w:rsidRPr="00D20BB8">
        <w:rPr>
          <w:rFonts w:cstheme="minorHAnsi"/>
        </w:rPr>
        <w:t xml:space="preserve"> to develop their skills and understanding.    The Strategy and Planning </w:t>
      </w:r>
      <w:r w:rsidR="0052209B">
        <w:rPr>
          <w:rFonts w:cstheme="minorHAnsi"/>
        </w:rPr>
        <w:t>D</w:t>
      </w:r>
      <w:r w:rsidRPr="00D20BB8">
        <w:rPr>
          <w:rFonts w:cstheme="minorHAnsi"/>
        </w:rPr>
        <w:t xml:space="preserve">irectorate will maintain a list of trained business case authors. Training dates and the list of trained business case authors can be found on the Strategy and Planning Directorate </w:t>
      </w:r>
      <w:r w:rsidR="006A31F9">
        <w:rPr>
          <w:rFonts w:cstheme="minorHAnsi"/>
        </w:rPr>
        <w:t>intranet pages</w:t>
      </w:r>
      <w:r w:rsidRPr="00D20BB8">
        <w:rPr>
          <w:rFonts w:cstheme="minorHAnsi"/>
        </w:rPr>
        <w:t xml:space="preserve"> </w:t>
      </w:r>
      <w:r w:rsidRPr="001B7E7E">
        <w:rPr>
          <w:rFonts w:cstheme="minorHAnsi"/>
          <w:i/>
        </w:rPr>
        <w:t>[URL to be inserted here]</w:t>
      </w:r>
      <w:r w:rsidRPr="001B7E7E">
        <w:rPr>
          <w:rFonts w:cstheme="minorHAnsi"/>
        </w:rPr>
        <w:t>.</w:t>
      </w:r>
      <w:r w:rsidRPr="00D20BB8">
        <w:rPr>
          <w:rFonts w:cstheme="minorHAnsi"/>
        </w:rPr>
        <w:t xml:space="preserve">  </w:t>
      </w:r>
      <w:r w:rsidR="00B10BCC">
        <w:rPr>
          <w:rFonts w:cstheme="minorHAnsi"/>
        </w:rPr>
        <w:t>I</w:t>
      </w:r>
      <w:r w:rsidRPr="00D20BB8">
        <w:rPr>
          <w:rFonts w:cstheme="minorHAnsi"/>
        </w:rPr>
        <w:t>ndicative training</w:t>
      </w:r>
      <w:r w:rsidR="006A31F9">
        <w:rPr>
          <w:rFonts w:cstheme="minorHAnsi"/>
        </w:rPr>
        <w:t xml:space="preserve"> content</w:t>
      </w:r>
      <w:r w:rsidRPr="00D20BB8">
        <w:rPr>
          <w:rFonts w:cstheme="minorHAnsi"/>
        </w:rPr>
        <w:t xml:space="preserve"> can be found </w:t>
      </w:r>
      <w:r w:rsidR="003A2EA8">
        <w:rPr>
          <w:rFonts w:cstheme="minorHAnsi"/>
        </w:rPr>
        <w:t xml:space="preserve">in the appendices to this SOP.  </w:t>
      </w:r>
    </w:p>
    <w:p w14:paraId="351B5DEB" w14:textId="3FF13CAA" w:rsidR="00706B4B" w:rsidRPr="004507BE" w:rsidRDefault="00706B4B">
      <w:pPr>
        <w:pStyle w:val="Heading3"/>
        <w:rPr>
          <w:rFonts w:asciiTheme="minorHAnsi" w:hAnsiTheme="minorHAnsi" w:cstheme="minorHAnsi"/>
          <w:color w:val="4BACC6" w:themeColor="accent5"/>
        </w:rPr>
      </w:pPr>
      <w:bookmarkStart w:id="103" w:name="_Toc71485043"/>
      <w:r w:rsidRPr="004507BE">
        <w:rPr>
          <w:rFonts w:asciiTheme="minorHAnsi" w:hAnsiTheme="minorHAnsi" w:cstheme="minorHAnsi"/>
          <w:color w:val="4BACC6" w:themeColor="accent5"/>
        </w:rPr>
        <w:t xml:space="preserve">Stage 3:  </w:t>
      </w:r>
      <w:r w:rsidR="00311F70" w:rsidRPr="00354C03">
        <w:rPr>
          <w:rFonts w:asciiTheme="minorHAnsi" w:hAnsiTheme="minorHAnsi" w:cstheme="minorHAnsi"/>
          <w:i/>
          <w:iCs/>
          <w:color w:val="4BACC6" w:themeColor="accent5"/>
        </w:rPr>
        <w:t>Check &amp; Challenge</w:t>
      </w:r>
      <w:r w:rsidR="00311F70">
        <w:rPr>
          <w:rFonts w:asciiTheme="minorHAnsi" w:hAnsiTheme="minorHAnsi" w:cstheme="minorHAnsi"/>
          <w:color w:val="4BACC6" w:themeColor="accent5"/>
        </w:rPr>
        <w:t xml:space="preserve"> </w:t>
      </w:r>
      <w:r w:rsidRPr="004507BE">
        <w:rPr>
          <w:rFonts w:asciiTheme="minorHAnsi" w:hAnsiTheme="minorHAnsi" w:cstheme="minorHAnsi"/>
          <w:color w:val="4BACC6" w:themeColor="accent5"/>
        </w:rPr>
        <w:t>and approval (</w:t>
      </w:r>
      <w:r w:rsidR="00B617F3">
        <w:rPr>
          <w:rFonts w:asciiTheme="minorHAnsi" w:hAnsiTheme="minorHAnsi" w:cstheme="minorHAnsi"/>
          <w:color w:val="4BACC6" w:themeColor="accent5"/>
        </w:rPr>
        <w:t xml:space="preserve">up </w:t>
      </w:r>
      <w:r w:rsidRPr="004507BE">
        <w:rPr>
          <w:rFonts w:asciiTheme="minorHAnsi" w:hAnsiTheme="minorHAnsi" w:cstheme="minorHAnsi"/>
          <w:color w:val="4BACC6" w:themeColor="accent5"/>
        </w:rPr>
        <w:t xml:space="preserve">to </w:t>
      </w:r>
      <w:r w:rsidR="00B36878">
        <w:rPr>
          <w:rFonts w:asciiTheme="minorHAnsi" w:hAnsiTheme="minorHAnsi" w:cstheme="minorHAnsi"/>
          <w:color w:val="4BACC6" w:themeColor="accent5"/>
        </w:rPr>
        <w:t>12</w:t>
      </w:r>
      <w:r w:rsidR="00D114FA">
        <w:rPr>
          <w:rFonts w:asciiTheme="minorHAnsi" w:hAnsiTheme="minorHAnsi" w:cstheme="minorHAnsi"/>
          <w:color w:val="4BACC6" w:themeColor="accent5"/>
        </w:rPr>
        <w:t xml:space="preserve"> </w:t>
      </w:r>
      <w:r w:rsidRPr="004507BE">
        <w:rPr>
          <w:rFonts w:asciiTheme="minorHAnsi" w:hAnsiTheme="minorHAnsi" w:cstheme="minorHAnsi"/>
          <w:color w:val="4BACC6" w:themeColor="accent5"/>
        </w:rPr>
        <w:t>weeks)</w:t>
      </w:r>
      <w:bookmarkEnd w:id="103"/>
    </w:p>
    <w:p w14:paraId="75EEC84D" w14:textId="77777777" w:rsidR="00706B4B" w:rsidRPr="00203FD7" w:rsidRDefault="00706B4B" w:rsidP="00B77CBD">
      <w:pPr>
        <w:rPr>
          <w:rFonts w:cstheme="minorHAnsi"/>
        </w:rPr>
      </w:pPr>
      <w:r w:rsidRPr="00203FD7">
        <w:rPr>
          <w:rFonts w:cstheme="minorHAnsi"/>
        </w:rPr>
        <w:t xml:space="preserve">When the case is reviewed by Strategy and Planning Group, on behalf of TME, </w:t>
      </w:r>
      <w:proofErr w:type="gramStart"/>
      <w:r w:rsidRPr="00203FD7">
        <w:rPr>
          <w:rFonts w:cstheme="minorHAnsi"/>
        </w:rPr>
        <w:t>a number of</w:t>
      </w:r>
      <w:proofErr w:type="gramEnd"/>
      <w:r w:rsidRPr="00203FD7">
        <w:rPr>
          <w:rFonts w:cstheme="minorHAnsi"/>
        </w:rPr>
        <w:t xml:space="preserve"> conclusions are reached:</w:t>
      </w:r>
    </w:p>
    <w:p w14:paraId="64871A32" w14:textId="197B36B3" w:rsidR="00706B4B" w:rsidRPr="00203FD7" w:rsidRDefault="00184535" w:rsidP="00B77CBD">
      <w:pPr>
        <w:spacing w:after="0"/>
        <w:rPr>
          <w:rFonts w:cstheme="minorHAnsi"/>
        </w:rPr>
      </w:pPr>
      <w:r>
        <w:rPr>
          <w:rFonts w:cstheme="minorHAnsi"/>
          <w:b/>
          <w:i/>
          <w:color w:val="4BACC6" w:themeColor="accent5"/>
        </w:rPr>
        <w:t xml:space="preserve">Check &amp; Challenge </w:t>
      </w:r>
      <w:r w:rsidR="00706B4B" w:rsidRPr="00203FD7">
        <w:rPr>
          <w:rFonts w:cstheme="minorHAnsi"/>
        </w:rPr>
        <w:t xml:space="preserve">– the Strategy and Planning Group should </w:t>
      </w:r>
      <w:r w:rsidR="001C62C0">
        <w:rPr>
          <w:rFonts w:cstheme="minorHAnsi"/>
        </w:rPr>
        <w:t xml:space="preserve">complete </w:t>
      </w:r>
      <w:r w:rsidR="00706B4B" w:rsidRPr="00203FD7">
        <w:rPr>
          <w:rFonts w:cstheme="minorHAnsi"/>
          <w:i/>
        </w:rPr>
        <w:t>Checklist 3</w:t>
      </w:r>
      <w:r w:rsidR="00706B4B" w:rsidRPr="00203FD7">
        <w:rPr>
          <w:rFonts w:cstheme="minorHAnsi"/>
        </w:rPr>
        <w:t xml:space="preserve"> (</w:t>
      </w:r>
      <w:r w:rsidR="00706B4B" w:rsidRPr="00203FD7">
        <w:rPr>
          <w:rFonts w:cstheme="minorHAnsi"/>
          <w:b/>
        </w:rPr>
        <w:t xml:space="preserve">Appendix </w:t>
      </w:r>
      <w:r w:rsidR="00AB49B4">
        <w:rPr>
          <w:rFonts w:cstheme="minorHAnsi"/>
          <w:b/>
        </w:rPr>
        <w:t>8</w:t>
      </w:r>
      <w:r w:rsidR="00706B4B" w:rsidRPr="00203FD7">
        <w:rPr>
          <w:rFonts w:cstheme="minorHAnsi"/>
        </w:rPr>
        <w:t>) to provide assurance that the case is:</w:t>
      </w:r>
    </w:p>
    <w:p w14:paraId="2E04E37B" w14:textId="73A85787" w:rsidR="00706B4B" w:rsidRDefault="00706B4B" w:rsidP="00706B4B">
      <w:pPr>
        <w:pStyle w:val="ListParagraph"/>
        <w:numPr>
          <w:ilvl w:val="0"/>
          <w:numId w:val="26"/>
        </w:numPr>
        <w:spacing w:line="276" w:lineRule="auto"/>
        <w:contextualSpacing/>
        <w:rPr>
          <w:rFonts w:cstheme="minorHAnsi"/>
        </w:rPr>
      </w:pPr>
      <w:r w:rsidRPr="00203FD7">
        <w:rPr>
          <w:rFonts w:cstheme="minorHAnsi"/>
        </w:rPr>
        <w:t xml:space="preserve">Aligned with Trust priorities, including those detailed in the Trust’s Clinical Services strategy, its supporting strategies, the Long </w:t>
      </w:r>
      <w:r w:rsidR="00383692">
        <w:rPr>
          <w:rFonts w:cstheme="minorHAnsi"/>
        </w:rPr>
        <w:t>-</w:t>
      </w:r>
      <w:r w:rsidR="00A61F0B">
        <w:rPr>
          <w:rFonts w:cstheme="minorHAnsi"/>
        </w:rPr>
        <w:t>T</w:t>
      </w:r>
      <w:r w:rsidRPr="00203FD7">
        <w:rPr>
          <w:rFonts w:cstheme="minorHAnsi"/>
        </w:rPr>
        <w:t>erm Financial Model, relevant partnership agreements and the Trust’s annual pla</w:t>
      </w:r>
      <w:r w:rsidR="000B6FA5">
        <w:rPr>
          <w:rFonts w:cstheme="minorHAnsi"/>
        </w:rPr>
        <w:t>n</w:t>
      </w:r>
      <w:r w:rsidR="00B80212">
        <w:rPr>
          <w:rFonts w:cstheme="minorHAnsi"/>
        </w:rPr>
        <w:t>.</w:t>
      </w:r>
    </w:p>
    <w:p w14:paraId="0C97AE11" w14:textId="3246792C" w:rsidR="00663DB1" w:rsidRDefault="00B10D85" w:rsidP="00706B4B">
      <w:pPr>
        <w:pStyle w:val="ListParagraph"/>
        <w:numPr>
          <w:ilvl w:val="0"/>
          <w:numId w:val="26"/>
        </w:numPr>
        <w:spacing w:line="276" w:lineRule="auto"/>
        <w:contextualSpacing/>
        <w:rPr>
          <w:rFonts w:cstheme="minorHAnsi"/>
        </w:rPr>
      </w:pPr>
      <w:r>
        <w:rPr>
          <w:rFonts w:cstheme="minorHAnsi"/>
        </w:rPr>
        <w:t xml:space="preserve">Delivering </w:t>
      </w:r>
      <w:r w:rsidR="00663DB1">
        <w:rPr>
          <w:rFonts w:cstheme="minorHAnsi"/>
        </w:rPr>
        <w:t xml:space="preserve">a </w:t>
      </w:r>
      <w:r w:rsidR="00335BB8">
        <w:rPr>
          <w:rFonts w:cstheme="minorHAnsi"/>
        </w:rPr>
        <w:t>range of benefits</w:t>
      </w:r>
      <w:r w:rsidR="00383692">
        <w:rPr>
          <w:rFonts w:cstheme="minorHAnsi"/>
        </w:rPr>
        <w:t xml:space="preserve"> with credible, secure plans for delivery</w:t>
      </w:r>
      <w:r w:rsidR="003B1CE2">
        <w:rPr>
          <w:rFonts w:cstheme="minorHAnsi"/>
        </w:rPr>
        <w:t>.</w:t>
      </w:r>
    </w:p>
    <w:p w14:paraId="31FD877C" w14:textId="411D9ECF" w:rsidR="00335BB8" w:rsidRPr="00203FD7" w:rsidRDefault="00CB5EBE" w:rsidP="00706B4B">
      <w:pPr>
        <w:pStyle w:val="ListParagraph"/>
        <w:numPr>
          <w:ilvl w:val="0"/>
          <w:numId w:val="26"/>
        </w:numPr>
        <w:spacing w:line="276" w:lineRule="auto"/>
        <w:contextualSpacing/>
        <w:rPr>
          <w:rFonts w:cstheme="minorHAnsi"/>
        </w:rPr>
      </w:pPr>
      <w:r>
        <w:rPr>
          <w:rFonts w:cstheme="minorHAnsi"/>
        </w:rPr>
        <w:t>N</w:t>
      </w:r>
      <w:r w:rsidR="00335BB8">
        <w:rPr>
          <w:rFonts w:cstheme="minorHAnsi"/>
        </w:rPr>
        <w:t>ot detrimental to the Trust’s financial position</w:t>
      </w:r>
      <w:r w:rsidR="00377799">
        <w:rPr>
          <w:rFonts w:cstheme="minorHAnsi"/>
        </w:rPr>
        <w:t xml:space="preserve"> (</w:t>
      </w:r>
      <w:r w:rsidR="0027470A">
        <w:rPr>
          <w:rFonts w:cstheme="minorHAnsi"/>
        </w:rPr>
        <w:t xml:space="preserve">however, </w:t>
      </w:r>
      <w:r w:rsidR="00377799">
        <w:rPr>
          <w:rFonts w:cstheme="minorHAnsi"/>
        </w:rPr>
        <w:t>see exceptions</w:t>
      </w:r>
      <w:r w:rsidR="00894C4C">
        <w:rPr>
          <w:rFonts w:cstheme="minorHAnsi"/>
        </w:rPr>
        <w:t xml:space="preserve">, section </w:t>
      </w:r>
      <w:r w:rsidR="006D3A24">
        <w:rPr>
          <w:rFonts w:cstheme="minorHAnsi"/>
        </w:rPr>
        <w:t>5 above</w:t>
      </w:r>
      <w:r w:rsidR="00894C4C">
        <w:rPr>
          <w:rFonts w:cstheme="minorHAnsi"/>
        </w:rPr>
        <w:t>)</w:t>
      </w:r>
      <w:r w:rsidR="00A61F0B">
        <w:rPr>
          <w:rFonts w:cstheme="minorHAnsi"/>
        </w:rPr>
        <w:t>.</w:t>
      </w:r>
    </w:p>
    <w:p w14:paraId="66437A8F" w14:textId="17E0EA0A"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Allocat</w:t>
      </w:r>
      <w:r w:rsidR="00CB5EBE">
        <w:rPr>
          <w:rFonts w:cstheme="minorHAnsi"/>
        </w:rPr>
        <w:t>e</w:t>
      </w:r>
      <w:r w:rsidRPr="00203FD7">
        <w:rPr>
          <w:rFonts w:cstheme="minorHAnsi"/>
        </w:rPr>
        <w:t>d capital, where necessary, by the Capital Prioritisation Group</w:t>
      </w:r>
      <w:r w:rsidR="003B1CE2">
        <w:rPr>
          <w:rFonts w:cstheme="minorHAnsi"/>
        </w:rPr>
        <w:t>.</w:t>
      </w:r>
    </w:p>
    <w:p w14:paraId="45C1A9F9" w14:textId="5E38B435"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Supported by relevant stakeholders, including internal and external services impacted by the proposed change and by commissioners where necessary</w:t>
      </w:r>
      <w:r w:rsidR="00015FC5">
        <w:rPr>
          <w:rFonts w:cstheme="minorHAnsi"/>
        </w:rPr>
        <w:t>.</w:t>
      </w:r>
    </w:p>
    <w:p w14:paraId="31A2901F" w14:textId="052A6AEA"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Supported by relevant patient groups or the Trust’s patient forum</w:t>
      </w:r>
      <w:r>
        <w:rPr>
          <w:rFonts w:cstheme="minorHAnsi"/>
        </w:rPr>
        <w:t xml:space="preserve"> where necessary</w:t>
      </w:r>
      <w:r w:rsidR="00D95603">
        <w:rPr>
          <w:rFonts w:cstheme="minorHAnsi"/>
        </w:rPr>
        <w:t>.</w:t>
      </w:r>
    </w:p>
    <w:p w14:paraId="447FC6DC" w14:textId="088DE44C"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Supported by a Quality Impact assessment and an Equality Impact A</w:t>
      </w:r>
      <w:r>
        <w:rPr>
          <w:rFonts w:cstheme="minorHAnsi"/>
        </w:rPr>
        <w:t>ssessment where necessary</w:t>
      </w:r>
      <w:r w:rsidR="00D95603">
        <w:rPr>
          <w:rFonts w:cstheme="minorHAnsi"/>
        </w:rPr>
        <w:t>.</w:t>
      </w:r>
    </w:p>
    <w:p w14:paraId="74FCB857" w14:textId="3316CA43" w:rsidR="00706B4B" w:rsidRPr="00203FD7" w:rsidRDefault="00706B4B" w:rsidP="00706B4B">
      <w:pPr>
        <w:pStyle w:val="ListParagraph"/>
        <w:numPr>
          <w:ilvl w:val="0"/>
          <w:numId w:val="26"/>
        </w:numPr>
        <w:spacing w:line="276" w:lineRule="auto"/>
        <w:contextualSpacing/>
        <w:rPr>
          <w:rFonts w:cstheme="minorHAnsi"/>
        </w:rPr>
      </w:pPr>
      <w:r w:rsidRPr="00203FD7">
        <w:rPr>
          <w:rFonts w:cstheme="minorHAnsi"/>
        </w:rPr>
        <w:t>Socialised with external partners where necessary</w:t>
      </w:r>
      <w:r w:rsidR="00520623">
        <w:rPr>
          <w:rFonts w:cstheme="minorHAnsi"/>
        </w:rPr>
        <w:t>.</w:t>
      </w:r>
    </w:p>
    <w:p w14:paraId="17759B3D" w14:textId="77777777" w:rsidR="000327E3" w:rsidRDefault="00706B4B" w:rsidP="000327E3">
      <w:pPr>
        <w:pStyle w:val="ListParagraph"/>
        <w:numPr>
          <w:ilvl w:val="0"/>
          <w:numId w:val="26"/>
        </w:numPr>
        <w:spacing w:line="276" w:lineRule="auto"/>
        <w:contextualSpacing/>
        <w:rPr>
          <w:rFonts w:cstheme="minorHAnsi"/>
        </w:rPr>
      </w:pPr>
      <w:r w:rsidRPr="000327E3">
        <w:rPr>
          <w:rFonts w:cstheme="minorHAnsi"/>
        </w:rPr>
        <w:t>Supported by public consultation</w:t>
      </w:r>
      <w:r w:rsidR="00520623" w:rsidRPr="000327E3">
        <w:rPr>
          <w:rFonts w:cstheme="minorHAnsi"/>
        </w:rPr>
        <w:t>,</w:t>
      </w:r>
      <w:r w:rsidRPr="000327E3">
        <w:rPr>
          <w:rFonts w:cstheme="minorHAnsi"/>
        </w:rPr>
        <w:t xml:space="preserve"> when required</w:t>
      </w:r>
      <w:r w:rsidR="000779FE" w:rsidRPr="000327E3">
        <w:rPr>
          <w:rFonts w:cstheme="minorHAnsi"/>
        </w:rPr>
        <w:t>.</w:t>
      </w:r>
    </w:p>
    <w:p w14:paraId="061C20E2" w14:textId="403A417E" w:rsidR="00706B4B" w:rsidRPr="006469E5" w:rsidRDefault="00706B4B" w:rsidP="000327E3">
      <w:pPr>
        <w:pStyle w:val="ListParagraph"/>
        <w:numPr>
          <w:ilvl w:val="0"/>
          <w:numId w:val="26"/>
        </w:numPr>
        <w:spacing w:line="276" w:lineRule="auto"/>
        <w:contextualSpacing/>
        <w:rPr>
          <w:rFonts w:cstheme="minorHAnsi"/>
        </w:rPr>
      </w:pPr>
      <w:r w:rsidRPr="000327E3">
        <w:rPr>
          <w:rFonts w:cstheme="minorHAnsi"/>
        </w:rPr>
        <w:t>Supported by Staff Side or other staff group(s)</w:t>
      </w:r>
      <w:r w:rsidRPr="006469E5">
        <w:rPr>
          <w:rFonts w:cstheme="minorHAnsi"/>
        </w:rPr>
        <w:t xml:space="preserve"> when required</w:t>
      </w:r>
      <w:r w:rsidR="006469E5">
        <w:rPr>
          <w:rFonts w:cstheme="minorHAnsi"/>
        </w:rPr>
        <w:t>.</w:t>
      </w:r>
    </w:p>
    <w:p w14:paraId="00262E36" w14:textId="0C0F20B6" w:rsidR="00706B4B" w:rsidRPr="00203FD7" w:rsidRDefault="00921804" w:rsidP="00621091">
      <w:pPr>
        <w:spacing w:before="240"/>
        <w:rPr>
          <w:rFonts w:cstheme="minorHAnsi"/>
        </w:rPr>
      </w:pPr>
      <w:r>
        <w:rPr>
          <w:rFonts w:cstheme="minorHAnsi"/>
          <w:b/>
          <w:i/>
          <w:color w:val="4BACC6" w:themeColor="accent5"/>
        </w:rPr>
        <w:t xml:space="preserve">Progress </w:t>
      </w:r>
      <w:r w:rsidR="00706B4B" w:rsidRPr="00203FD7">
        <w:rPr>
          <w:rFonts w:cstheme="minorHAnsi"/>
          <w:b/>
          <w:i/>
          <w:color w:val="4BACC6" w:themeColor="accent5"/>
        </w:rPr>
        <w:t>to Trust Management Executive</w:t>
      </w:r>
      <w:r w:rsidR="00706B4B" w:rsidRPr="00203FD7">
        <w:rPr>
          <w:rFonts w:cstheme="minorHAnsi"/>
          <w:b/>
          <w:color w:val="4BACC6" w:themeColor="accent5"/>
        </w:rPr>
        <w:t xml:space="preserve"> </w:t>
      </w:r>
      <w:r w:rsidR="00533011">
        <w:rPr>
          <w:rFonts w:cstheme="minorHAnsi"/>
          <w:b/>
          <w:color w:val="4BACC6" w:themeColor="accent5"/>
        </w:rPr>
        <w:t>–</w:t>
      </w:r>
      <w:r w:rsidR="00706B4B" w:rsidRPr="00203FD7">
        <w:rPr>
          <w:rFonts w:cstheme="minorHAnsi"/>
          <w:color w:val="4BACC6" w:themeColor="accent5"/>
        </w:rPr>
        <w:t xml:space="preserve"> </w:t>
      </w:r>
      <w:r w:rsidR="00533011" w:rsidRPr="00F661A6">
        <w:rPr>
          <w:rFonts w:cstheme="minorHAnsi"/>
          <w:i/>
          <w:iCs/>
        </w:rPr>
        <w:t xml:space="preserve">Check &amp; Challenge </w:t>
      </w:r>
      <w:r w:rsidR="00706B4B" w:rsidRPr="00203FD7">
        <w:rPr>
          <w:rFonts w:cstheme="minorHAnsi"/>
        </w:rPr>
        <w:t xml:space="preserve">discussion of the case at Strategy and Planning Group should conclude with a </w:t>
      </w:r>
      <w:r w:rsidR="00571277">
        <w:rPr>
          <w:rFonts w:cstheme="minorHAnsi"/>
        </w:rPr>
        <w:t xml:space="preserve">decision to </w:t>
      </w:r>
      <w:r w:rsidR="00384E8B">
        <w:rPr>
          <w:rFonts w:cstheme="minorHAnsi"/>
        </w:rPr>
        <w:t>p</w:t>
      </w:r>
      <w:r>
        <w:rPr>
          <w:rFonts w:cstheme="minorHAnsi"/>
        </w:rPr>
        <w:t xml:space="preserve">rogress </w:t>
      </w:r>
      <w:r w:rsidR="00384E8B">
        <w:rPr>
          <w:rFonts w:cstheme="minorHAnsi"/>
        </w:rPr>
        <w:t xml:space="preserve">the case to </w:t>
      </w:r>
      <w:r w:rsidR="001B6E77">
        <w:rPr>
          <w:rFonts w:cstheme="minorHAnsi"/>
        </w:rPr>
        <w:t xml:space="preserve">Trust </w:t>
      </w:r>
      <w:r w:rsidR="00A97002">
        <w:rPr>
          <w:rFonts w:cstheme="minorHAnsi"/>
        </w:rPr>
        <w:t>M</w:t>
      </w:r>
      <w:r w:rsidR="001B6E77">
        <w:rPr>
          <w:rFonts w:cstheme="minorHAnsi"/>
        </w:rPr>
        <w:t>anagement Executive (</w:t>
      </w:r>
      <w:r w:rsidR="00706B4B" w:rsidRPr="00203FD7">
        <w:rPr>
          <w:rFonts w:cstheme="minorHAnsi"/>
        </w:rPr>
        <w:t>TME</w:t>
      </w:r>
      <w:r w:rsidR="001B6E77">
        <w:rPr>
          <w:rFonts w:cstheme="minorHAnsi"/>
        </w:rPr>
        <w:t>)</w:t>
      </w:r>
      <w:r w:rsidR="00706B4B" w:rsidRPr="00203FD7">
        <w:rPr>
          <w:rFonts w:cstheme="minorHAnsi"/>
        </w:rPr>
        <w:t xml:space="preserve"> </w:t>
      </w:r>
      <w:r w:rsidR="00F70FE7">
        <w:rPr>
          <w:rFonts w:cstheme="minorHAnsi"/>
        </w:rPr>
        <w:t>for approval or further consideration</w:t>
      </w:r>
      <w:r w:rsidR="002D6B43">
        <w:rPr>
          <w:rFonts w:cstheme="minorHAnsi"/>
        </w:rPr>
        <w:t>.</w:t>
      </w:r>
      <w:r w:rsidR="004F5320">
        <w:rPr>
          <w:rFonts w:cstheme="minorHAnsi"/>
        </w:rPr>
        <w:t xml:space="preserve">  </w:t>
      </w:r>
      <w:r w:rsidR="002D6B43">
        <w:rPr>
          <w:rFonts w:cstheme="minorHAnsi"/>
        </w:rPr>
        <w:t xml:space="preserve">The case </w:t>
      </w:r>
      <w:r w:rsidR="004F5320">
        <w:rPr>
          <w:rFonts w:cstheme="minorHAnsi"/>
        </w:rPr>
        <w:t>may</w:t>
      </w:r>
      <w:r w:rsidR="005D2623">
        <w:rPr>
          <w:rFonts w:cstheme="minorHAnsi"/>
        </w:rPr>
        <w:t>,</w:t>
      </w:r>
      <w:r w:rsidR="004F5320">
        <w:rPr>
          <w:rFonts w:cstheme="minorHAnsi"/>
        </w:rPr>
        <w:t xml:space="preserve"> however, </w:t>
      </w:r>
      <w:r w:rsidR="002C6306">
        <w:rPr>
          <w:rFonts w:cstheme="minorHAnsi"/>
        </w:rPr>
        <w:t xml:space="preserve">be </w:t>
      </w:r>
      <w:r w:rsidR="00A36818">
        <w:rPr>
          <w:rFonts w:cstheme="minorHAnsi"/>
        </w:rPr>
        <w:t xml:space="preserve">returned to the </w:t>
      </w:r>
      <w:r w:rsidR="002C6306">
        <w:rPr>
          <w:rFonts w:cstheme="minorHAnsi"/>
        </w:rPr>
        <w:t>Division or equivalent</w:t>
      </w:r>
      <w:r w:rsidR="007463FC">
        <w:rPr>
          <w:rFonts w:cstheme="minorHAnsi"/>
        </w:rPr>
        <w:t xml:space="preserve"> </w:t>
      </w:r>
      <w:r w:rsidR="006C5679">
        <w:rPr>
          <w:rFonts w:cstheme="minorHAnsi"/>
        </w:rPr>
        <w:t>for further work</w:t>
      </w:r>
      <w:r w:rsidR="00706B4B" w:rsidRPr="00203FD7">
        <w:rPr>
          <w:rFonts w:cstheme="minorHAnsi"/>
        </w:rPr>
        <w:t xml:space="preserve">.  </w:t>
      </w:r>
      <w:r w:rsidR="00706B4B" w:rsidRPr="00203FD7">
        <w:rPr>
          <w:rFonts w:cstheme="minorHAnsi"/>
          <w:b/>
        </w:rPr>
        <w:t>Checklist 3</w:t>
      </w:r>
      <w:r w:rsidR="00706B4B" w:rsidRPr="00203FD7">
        <w:rPr>
          <w:rFonts w:cstheme="minorHAnsi"/>
        </w:rPr>
        <w:t xml:space="preserve"> should accompany </w:t>
      </w:r>
      <w:r w:rsidR="00EF5BBE">
        <w:rPr>
          <w:rFonts w:cstheme="minorHAnsi"/>
        </w:rPr>
        <w:t xml:space="preserve">a </w:t>
      </w:r>
      <w:r w:rsidR="00706B4B" w:rsidRPr="00203FD7">
        <w:rPr>
          <w:rFonts w:cstheme="minorHAnsi"/>
        </w:rPr>
        <w:t>case to TME to provide written assurance</w:t>
      </w:r>
      <w:r w:rsidR="00720B2A">
        <w:rPr>
          <w:rFonts w:cstheme="minorHAnsi"/>
        </w:rPr>
        <w:t xml:space="preserve"> of the quality of the case</w:t>
      </w:r>
      <w:r w:rsidR="00706B4B" w:rsidRPr="00203FD7">
        <w:rPr>
          <w:rFonts w:cstheme="minorHAnsi"/>
        </w:rPr>
        <w:t>.</w:t>
      </w:r>
      <w:r w:rsidR="00706B4B">
        <w:rPr>
          <w:rFonts w:cstheme="minorHAnsi"/>
        </w:rPr>
        <w:t xml:space="preserve">  </w:t>
      </w:r>
    </w:p>
    <w:p w14:paraId="53C77242" w14:textId="019B0B32" w:rsidR="00706B4B" w:rsidRPr="00203FD7" w:rsidRDefault="00706B4B" w:rsidP="00B77CBD">
      <w:pPr>
        <w:rPr>
          <w:rFonts w:cstheme="minorHAnsi"/>
          <w:b/>
        </w:rPr>
      </w:pPr>
      <w:r w:rsidRPr="00203FD7">
        <w:rPr>
          <w:rFonts w:cstheme="minorHAnsi"/>
        </w:rPr>
        <w:t xml:space="preserve">The Strategy and Planning Group will also agree and record whether, in accordance with Standing Financial Instructions, the case should be </w:t>
      </w:r>
      <w:r w:rsidR="00B521C5">
        <w:rPr>
          <w:rFonts w:cstheme="minorHAnsi"/>
        </w:rPr>
        <w:t xml:space="preserve">considered </w:t>
      </w:r>
      <w:r w:rsidR="005706B3">
        <w:rPr>
          <w:rFonts w:cstheme="minorHAnsi"/>
        </w:rPr>
        <w:t xml:space="preserve">for approval </w:t>
      </w:r>
      <w:r w:rsidRPr="00203FD7">
        <w:rPr>
          <w:rFonts w:cstheme="minorHAnsi"/>
        </w:rPr>
        <w:t>by the Trust Board and/or by the Finance and Performance Committee</w:t>
      </w:r>
      <w:r w:rsidR="00317BD7">
        <w:rPr>
          <w:rFonts w:cstheme="minorHAnsi"/>
        </w:rPr>
        <w:t xml:space="preserve"> </w:t>
      </w:r>
      <w:r w:rsidR="00325038">
        <w:rPr>
          <w:rFonts w:cstheme="minorHAnsi"/>
        </w:rPr>
        <w:t xml:space="preserve">if supported by </w:t>
      </w:r>
      <w:r w:rsidR="00F8205A">
        <w:rPr>
          <w:rFonts w:cstheme="minorHAnsi"/>
        </w:rPr>
        <w:t xml:space="preserve">the </w:t>
      </w:r>
      <w:r w:rsidR="00317BD7">
        <w:rPr>
          <w:rFonts w:cstheme="minorHAnsi"/>
        </w:rPr>
        <w:t xml:space="preserve">Trust </w:t>
      </w:r>
      <w:r w:rsidR="00F8205A">
        <w:rPr>
          <w:rFonts w:cstheme="minorHAnsi"/>
        </w:rPr>
        <w:t>M</w:t>
      </w:r>
      <w:r w:rsidR="00317BD7">
        <w:rPr>
          <w:rFonts w:cstheme="minorHAnsi"/>
        </w:rPr>
        <w:t xml:space="preserve">anagement </w:t>
      </w:r>
      <w:r w:rsidR="00F8205A">
        <w:rPr>
          <w:rFonts w:cstheme="minorHAnsi"/>
        </w:rPr>
        <w:t>Exec</w:t>
      </w:r>
      <w:r w:rsidR="00D41EA1">
        <w:rPr>
          <w:rFonts w:cstheme="minorHAnsi"/>
        </w:rPr>
        <w:t>utive</w:t>
      </w:r>
      <w:r w:rsidR="008B3A6D">
        <w:rPr>
          <w:rFonts w:cstheme="minorHAnsi"/>
        </w:rPr>
        <w:t xml:space="preserve"> (TME)</w:t>
      </w:r>
      <w:r w:rsidRPr="00203FD7">
        <w:rPr>
          <w:rFonts w:cstheme="minorHAnsi"/>
        </w:rPr>
        <w:t xml:space="preserve">.  The Strategy and Planning Directorate will inform the Divisional Management Team, or equivalent, </w:t>
      </w:r>
      <w:r>
        <w:rPr>
          <w:rFonts w:cstheme="minorHAnsi"/>
        </w:rPr>
        <w:t xml:space="preserve">and the </w:t>
      </w:r>
      <w:r w:rsidR="00D41EA1">
        <w:rPr>
          <w:rFonts w:cstheme="minorHAnsi"/>
        </w:rPr>
        <w:t>owner</w:t>
      </w:r>
      <w:r>
        <w:rPr>
          <w:rFonts w:cstheme="minorHAnsi"/>
        </w:rPr>
        <w:t xml:space="preserve"> of the case </w:t>
      </w:r>
      <w:r w:rsidRPr="00203FD7">
        <w:rPr>
          <w:rFonts w:cstheme="minorHAnsi"/>
        </w:rPr>
        <w:t xml:space="preserve">of the outcome of the Strategy and Planning Group’s discussion and </w:t>
      </w:r>
      <w:r w:rsidR="00476759">
        <w:rPr>
          <w:rFonts w:cstheme="minorHAnsi"/>
        </w:rPr>
        <w:t>progr</w:t>
      </w:r>
      <w:r w:rsidR="00CB0918">
        <w:rPr>
          <w:rFonts w:cstheme="minorHAnsi"/>
        </w:rPr>
        <w:t xml:space="preserve">ess of </w:t>
      </w:r>
      <w:r w:rsidRPr="00203FD7">
        <w:rPr>
          <w:rFonts w:cstheme="minorHAnsi"/>
        </w:rPr>
        <w:t xml:space="preserve">the case.  If </w:t>
      </w:r>
      <w:r w:rsidR="00CB0918">
        <w:rPr>
          <w:rFonts w:cstheme="minorHAnsi"/>
        </w:rPr>
        <w:t xml:space="preserve">progressed to TME, </w:t>
      </w:r>
      <w:r w:rsidRPr="00203FD7">
        <w:rPr>
          <w:rFonts w:cstheme="minorHAnsi"/>
        </w:rPr>
        <w:t xml:space="preserve">the Strategy and Planning Group will ensure the case is on the next available TME agenda, accompanied by a record of the Strategy and Planning Group’s discussion of the case, including a completed copy of </w:t>
      </w:r>
      <w:r>
        <w:rPr>
          <w:rFonts w:cstheme="minorHAnsi"/>
          <w:b/>
        </w:rPr>
        <w:t>Checklist 3</w:t>
      </w:r>
      <w:r w:rsidRPr="00203FD7">
        <w:rPr>
          <w:rFonts w:cstheme="minorHAnsi"/>
          <w:b/>
        </w:rPr>
        <w:t>.</w:t>
      </w:r>
    </w:p>
    <w:p w14:paraId="25772100" w14:textId="5288F600" w:rsidR="00706B4B" w:rsidRPr="00203FD7" w:rsidRDefault="00706B4B" w:rsidP="00B77CBD">
      <w:pPr>
        <w:rPr>
          <w:rFonts w:cstheme="minorHAnsi"/>
        </w:rPr>
      </w:pPr>
      <w:r w:rsidRPr="00203FD7">
        <w:rPr>
          <w:rFonts w:cstheme="minorHAnsi"/>
          <w:b/>
          <w:i/>
          <w:color w:val="4BACC6" w:themeColor="accent5"/>
        </w:rPr>
        <w:t>Business case approval</w:t>
      </w:r>
      <w:r w:rsidRPr="00203FD7">
        <w:rPr>
          <w:rFonts w:cstheme="minorHAnsi"/>
          <w:color w:val="4BACC6" w:themeColor="accent5"/>
        </w:rPr>
        <w:t xml:space="preserve"> </w:t>
      </w:r>
      <w:r w:rsidRPr="00203FD7">
        <w:rPr>
          <w:rFonts w:cstheme="minorHAnsi"/>
        </w:rPr>
        <w:t xml:space="preserve">- The Divisional Director should present the case for </w:t>
      </w:r>
      <w:r w:rsidR="004006AA">
        <w:rPr>
          <w:rFonts w:cstheme="minorHAnsi"/>
        </w:rPr>
        <w:t xml:space="preserve">consideration </w:t>
      </w:r>
      <w:r w:rsidRPr="00203FD7">
        <w:rPr>
          <w:rFonts w:cstheme="minorHAnsi"/>
        </w:rPr>
        <w:t xml:space="preserve">at TME, noting support obtained from Strategy and Planning Group.  Where a business case is subsequently submitted to Finance and Performance Committee and/or Trust Board for approval, the Director of Strategy and Planning will agree presentation arrangements with the Divisional Management </w:t>
      </w:r>
      <w:r w:rsidR="006140FD">
        <w:rPr>
          <w:rFonts w:cstheme="minorHAnsi"/>
        </w:rPr>
        <w:t xml:space="preserve">Board </w:t>
      </w:r>
      <w:r w:rsidRPr="00203FD7">
        <w:rPr>
          <w:rFonts w:cstheme="minorHAnsi"/>
        </w:rPr>
        <w:t>or equivalent.</w:t>
      </w:r>
    </w:p>
    <w:p w14:paraId="6639C8C0" w14:textId="77777777" w:rsidR="00706B4B" w:rsidRPr="008F1194" w:rsidRDefault="00706B4B" w:rsidP="00B77CBD">
      <w:pPr>
        <w:pStyle w:val="Heading3"/>
        <w:rPr>
          <w:rFonts w:asciiTheme="minorHAnsi" w:hAnsiTheme="minorHAnsi" w:cstheme="minorHAnsi"/>
          <w:color w:val="00B050"/>
        </w:rPr>
      </w:pPr>
      <w:bookmarkStart w:id="104" w:name="_Toc71485044"/>
      <w:r w:rsidRPr="008F1194">
        <w:rPr>
          <w:rFonts w:asciiTheme="minorHAnsi" w:hAnsiTheme="minorHAnsi" w:cstheme="minorHAnsi"/>
          <w:color w:val="00B050"/>
        </w:rPr>
        <w:t>Stage 4: Implementation and benefits realisation</w:t>
      </w:r>
      <w:bookmarkEnd w:id="104"/>
    </w:p>
    <w:p w14:paraId="51D76017" w14:textId="33BD0C44" w:rsidR="00706B4B" w:rsidRPr="00621091" w:rsidRDefault="00706B4B" w:rsidP="00FD62B1">
      <w:pPr>
        <w:rPr>
          <w:rFonts w:cstheme="minorHAnsi"/>
          <w:bCs/>
        </w:rPr>
      </w:pPr>
      <w:r w:rsidRPr="00203FD7">
        <w:rPr>
          <w:rFonts w:cstheme="minorHAnsi"/>
        </w:rPr>
        <w:t xml:space="preserve">Each business case should include an implementation plan whose objective is to make the changes proposed in the case (see template at </w:t>
      </w:r>
      <w:r w:rsidRPr="008D6676">
        <w:rPr>
          <w:rFonts w:cstheme="minorHAnsi"/>
          <w:b/>
          <w:bCs/>
        </w:rPr>
        <w:t xml:space="preserve">Appendix </w:t>
      </w:r>
      <w:r w:rsidR="00AC1F93">
        <w:rPr>
          <w:rFonts w:cstheme="minorHAnsi"/>
          <w:b/>
          <w:bCs/>
        </w:rPr>
        <w:t>5</w:t>
      </w:r>
      <w:r w:rsidRPr="00203FD7">
        <w:rPr>
          <w:rFonts w:cstheme="minorHAnsi"/>
        </w:rPr>
        <w:t xml:space="preserve">).  </w:t>
      </w:r>
      <w:r w:rsidR="0004217D">
        <w:rPr>
          <w:rFonts w:cstheme="minorHAnsi"/>
        </w:rPr>
        <w:t>In turn, t</w:t>
      </w:r>
      <w:r w:rsidRPr="00203FD7">
        <w:rPr>
          <w:rFonts w:cstheme="minorHAnsi"/>
        </w:rPr>
        <w:t>he implementation plan</w:t>
      </w:r>
      <w:r w:rsidR="00BF0827">
        <w:rPr>
          <w:rFonts w:cstheme="minorHAnsi"/>
        </w:rPr>
        <w:t xml:space="preserve"> should always</w:t>
      </w:r>
      <w:r w:rsidR="00B56F88">
        <w:rPr>
          <w:rFonts w:cstheme="minorHAnsi"/>
        </w:rPr>
        <w:t xml:space="preserve"> </w:t>
      </w:r>
      <w:r w:rsidRPr="00203FD7">
        <w:rPr>
          <w:rFonts w:cstheme="minorHAnsi"/>
        </w:rPr>
        <w:t>include a benefits realisation plan which outlines the baseline for benefits</w:t>
      </w:r>
      <w:r w:rsidR="0088493F">
        <w:rPr>
          <w:rFonts w:cstheme="minorHAnsi"/>
        </w:rPr>
        <w:t xml:space="preserve"> </w:t>
      </w:r>
      <w:r w:rsidRPr="00203FD7">
        <w:rPr>
          <w:rFonts w:cstheme="minorHAnsi"/>
        </w:rPr>
        <w:t xml:space="preserve">and includes a post-project evaluation period designed to assess benefits delivery against the approved business case. </w:t>
      </w:r>
    </w:p>
    <w:p w14:paraId="4E8E333D" w14:textId="768C5F0C" w:rsidR="00706B4B" w:rsidRPr="00203FD7" w:rsidRDefault="00706B4B">
      <w:pPr>
        <w:rPr>
          <w:rFonts w:cstheme="minorHAnsi"/>
        </w:rPr>
      </w:pPr>
      <w:r w:rsidRPr="00203FD7">
        <w:rPr>
          <w:rFonts w:cstheme="minorHAnsi"/>
        </w:rPr>
        <w:t xml:space="preserve">The post-implementation review should normally occur no later than six months following the delivery of the scheme and an estimated date will be agreed as part of the approval process. It is designed to ascertain whether the Business Case achieved the measurable benefits that were planned. Failure to meet the desired benefits may result in the termination of the scheme in line with </w:t>
      </w:r>
      <w:r w:rsidR="006546CD">
        <w:rPr>
          <w:rFonts w:cstheme="minorHAnsi"/>
        </w:rPr>
        <w:t xml:space="preserve">an </w:t>
      </w:r>
      <w:r w:rsidRPr="00203FD7">
        <w:rPr>
          <w:rFonts w:cstheme="minorHAnsi"/>
        </w:rPr>
        <w:t>exit strategy</w:t>
      </w:r>
      <w:r w:rsidR="006546CD">
        <w:rPr>
          <w:rFonts w:cstheme="minorHAnsi"/>
        </w:rPr>
        <w:t xml:space="preserve"> specified by the case</w:t>
      </w:r>
      <w:r w:rsidRPr="00203FD7">
        <w:rPr>
          <w:rFonts w:cstheme="minorHAnsi"/>
        </w:rPr>
        <w:t xml:space="preserve">. The post-implementation review will normally be overseen </w:t>
      </w:r>
      <w:r>
        <w:rPr>
          <w:rFonts w:cstheme="minorHAnsi"/>
        </w:rPr>
        <w:t xml:space="preserve">by </w:t>
      </w:r>
      <w:r w:rsidRPr="00203FD7">
        <w:rPr>
          <w:rFonts w:cstheme="minorHAnsi"/>
        </w:rPr>
        <w:t>the group or committee that</w:t>
      </w:r>
      <w:r>
        <w:rPr>
          <w:rFonts w:cstheme="minorHAnsi"/>
        </w:rPr>
        <w:t xml:space="preserve"> ultimately approved the case (</w:t>
      </w:r>
      <w:proofErr w:type="gramStart"/>
      <w:r>
        <w:rPr>
          <w:rFonts w:cstheme="minorHAnsi"/>
        </w:rPr>
        <w:t>e.g.</w:t>
      </w:r>
      <w:proofErr w:type="gramEnd"/>
      <w:r w:rsidRPr="00203FD7">
        <w:rPr>
          <w:rFonts w:cstheme="minorHAnsi"/>
        </w:rPr>
        <w:t xml:space="preserve"> Trust Management Executive,</w:t>
      </w:r>
      <w:r>
        <w:rPr>
          <w:rFonts w:cstheme="minorHAnsi"/>
        </w:rPr>
        <w:t xml:space="preserve"> Trust </w:t>
      </w:r>
      <w:r w:rsidRPr="00203FD7">
        <w:rPr>
          <w:rFonts w:cstheme="minorHAnsi"/>
        </w:rPr>
        <w:t>Board) unless specified otherwise.</w:t>
      </w:r>
      <w:r>
        <w:rPr>
          <w:rFonts w:cstheme="minorHAnsi"/>
        </w:rPr>
        <w:t xml:space="preserve">  </w:t>
      </w:r>
    </w:p>
    <w:p w14:paraId="40507FAE" w14:textId="77777777" w:rsidR="00706B4B" w:rsidRDefault="00706B4B" w:rsidP="00B77CBD">
      <w:pPr>
        <w:rPr>
          <w:rFonts w:cstheme="minorHAnsi"/>
        </w:rPr>
      </w:pPr>
      <w:r w:rsidRPr="00203FD7">
        <w:rPr>
          <w:rFonts w:cstheme="minorHAnsi"/>
        </w:rPr>
        <w:t xml:space="preserve">The Strategy and Planning Group will include the milestones of these plans in their tracking and reporting of business case delivery.  </w:t>
      </w:r>
    </w:p>
    <w:p w14:paraId="6B3F0BDA" w14:textId="77777777" w:rsidR="00706B4B" w:rsidRDefault="00706B4B" w:rsidP="00B77CBD">
      <w:pPr>
        <w:pStyle w:val="Heading3"/>
        <w:rPr>
          <w:rFonts w:asciiTheme="minorHAnsi" w:hAnsiTheme="minorHAnsi" w:cstheme="minorHAnsi"/>
        </w:rPr>
      </w:pPr>
      <w:bookmarkStart w:id="105" w:name="_Toc71485045"/>
      <w:r w:rsidRPr="008F1194">
        <w:rPr>
          <w:rFonts w:asciiTheme="minorHAnsi" w:hAnsiTheme="minorHAnsi" w:cstheme="minorHAnsi"/>
        </w:rPr>
        <w:t>Tracking and reporting business case progress</w:t>
      </w:r>
      <w:bookmarkEnd w:id="105"/>
    </w:p>
    <w:p w14:paraId="6CB69BA2" w14:textId="77464F59" w:rsidR="00706B4B" w:rsidRPr="00961897" w:rsidRDefault="00706B4B" w:rsidP="00B77CBD">
      <w:r>
        <w:t xml:space="preserve">On behalf of the Strategy &amp; Planning Group, the Strategy and Planning </w:t>
      </w:r>
      <w:r w:rsidR="0004217D">
        <w:t>D</w:t>
      </w:r>
      <w:r>
        <w:t>irectorate maintains a tracking spreadsheet that is accessible, for reference, to all corporate and clinical divisions.  The tracker records the status of all ideas and business cases in all stages of development</w:t>
      </w:r>
      <w:r w:rsidR="0004217D">
        <w:t xml:space="preserve"> (</w:t>
      </w:r>
      <w:proofErr w:type="gramStart"/>
      <w:r>
        <w:t>i.e.</w:t>
      </w:r>
      <w:proofErr w:type="gramEnd"/>
      <w:r>
        <w:t xml:space="preserve"> </w:t>
      </w:r>
      <w:r w:rsidRPr="00961897">
        <w:t>development, approval, implementation and review</w:t>
      </w:r>
      <w:r w:rsidR="0004217D">
        <w:t>)</w:t>
      </w:r>
      <w:r w:rsidRPr="00961897">
        <w:t xml:space="preserve">. </w:t>
      </w:r>
      <w:r>
        <w:t xml:space="preserve">It also records notifications to idea owners and business case owners sent by Strategy &amp; Planning </w:t>
      </w:r>
      <w:r w:rsidR="0004217D">
        <w:t>D</w:t>
      </w:r>
      <w:r>
        <w:t xml:space="preserve">irectorate to ensure all are sighted on progress and outcome of cases.  </w:t>
      </w:r>
      <w:r w:rsidR="0004217D">
        <w:t>The tracker</w:t>
      </w:r>
      <w:r>
        <w:t xml:space="preserve"> represent</w:t>
      </w:r>
      <w:r w:rsidR="0004217D">
        <w:t>s</w:t>
      </w:r>
      <w:r>
        <w:t xml:space="preserve"> a “single version of the truth” </w:t>
      </w:r>
      <w:proofErr w:type="gramStart"/>
      <w:r>
        <w:t>with regard to</w:t>
      </w:r>
      <w:proofErr w:type="gramEnd"/>
      <w:r>
        <w:t xml:space="preserve"> the existence and status of business cases within the Trust.  The tracker is updated monthly.</w:t>
      </w:r>
    </w:p>
    <w:p w14:paraId="347D965B" w14:textId="3D5C3338" w:rsidR="00706B4B" w:rsidRDefault="00706B4B" w:rsidP="00B77CBD">
      <w:pPr>
        <w:pStyle w:val="Heading3"/>
        <w:rPr>
          <w:rFonts w:asciiTheme="minorHAnsi" w:hAnsiTheme="minorHAnsi" w:cstheme="minorHAnsi"/>
        </w:rPr>
      </w:pPr>
      <w:bookmarkStart w:id="106" w:name="_Toc71485046"/>
      <w:r w:rsidRPr="008F1194">
        <w:rPr>
          <w:rFonts w:asciiTheme="minorHAnsi" w:hAnsiTheme="minorHAnsi" w:cstheme="minorHAnsi"/>
        </w:rPr>
        <w:t xml:space="preserve">Training programme to support </w:t>
      </w:r>
      <w:r>
        <w:rPr>
          <w:rFonts w:asciiTheme="minorHAnsi" w:hAnsiTheme="minorHAnsi" w:cstheme="minorHAnsi"/>
        </w:rPr>
        <w:t>quality of business case writing</w:t>
      </w:r>
      <w:r w:rsidR="002D28E3">
        <w:rPr>
          <w:rFonts w:asciiTheme="minorHAnsi" w:hAnsiTheme="minorHAnsi" w:cstheme="minorHAnsi"/>
        </w:rPr>
        <w:t>.</w:t>
      </w:r>
      <w:bookmarkEnd w:id="106"/>
    </w:p>
    <w:p w14:paraId="50FDE851" w14:textId="3F1023C2" w:rsidR="00706B4B" w:rsidRDefault="00706B4B" w:rsidP="00B77CBD">
      <w:pPr>
        <w:spacing w:after="0"/>
      </w:pPr>
      <w:r>
        <w:t>The Trust provide</w:t>
      </w:r>
      <w:r w:rsidR="0004217D">
        <w:t>s</w:t>
      </w:r>
      <w:r>
        <w:t xml:space="preserve"> training to those who author business cases to navigate them through the process of development, </w:t>
      </w:r>
      <w:proofErr w:type="gramStart"/>
      <w:r>
        <w:t>approval</w:t>
      </w:r>
      <w:proofErr w:type="gramEnd"/>
      <w:r>
        <w:t xml:space="preserve"> and implementation.  The training ensures that business cases are</w:t>
      </w:r>
      <w:r w:rsidRPr="00367D6D">
        <w:t xml:space="preserve"> successfully own</w:t>
      </w:r>
      <w:r>
        <w:t>ed</w:t>
      </w:r>
      <w:r w:rsidRPr="00367D6D">
        <w:t xml:space="preserve"> and develop</w:t>
      </w:r>
      <w:r>
        <w:t xml:space="preserve">ed and that authors/owners are equipped to </w:t>
      </w:r>
      <w:r w:rsidRPr="00367D6D">
        <w:t xml:space="preserve">become the point of contact for their respective </w:t>
      </w:r>
      <w:r>
        <w:t>cases</w:t>
      </w:r>
      <w:r w:rsidRPr="00367D6D">
        <w:t xml:space="preserve">. </w:t>
      </w:r>
      <w:r>
        <w:t>The training aims to:</w:t>
      </w:r>
    </w:p>
    <w:p w14:paraId="37C63B4D" w14:textId="244FB878" w:rsidR="00706B4B" w:rsidRDefault="00706B4B" w:rsidP="00706B4B">
      <w:pPr>
        <w:pStyle w:val="ListParagraph"/>
        <w:numPr>
          <w:ilvl w:val="0"/>
          <w:numId w:val="25"/>
        </w:numPr>
        <w:spacing w:after="200" w:line="276" w:lineRule="auto"/>
        <w:contextualSpacing/>
      </w:pPr>
      <w:r>
        <w:t xml:space="preserve">Provide </w:t>
      </w:r>
      <w:r w:rsidRPr="00367D6D">
        <w:t>skills and knowledge needed to develop a successful business case</w:t>
      </w:r>
      <w:r>
        <w:t xml:space="preserve"> to a comprehensive standard</w:t>
      </w:r>
      <w:r w:rsidR="00C57684">
        <w:t>, including an understanding of benefits identification and realisation.</w:t>
      </w:r>
      <w:r w:rsidRPr="00367D6D">
        <w:t xml:space="preserve"> </w:t>
      </w:r>
    </w:p>
    <w:p w14:paraId="4ADDC493" w14:textId="3A817065" w:rsidR="00706B4B" w:rsidRDefault="00706B4B" w:rsidP="00706B4B">
      <w:pPr>
        <w:pStyle w:val="ListParagraph"/>
        <w:numPr>
          <w:ilvl w:val="0"/>
          <w:numId w:val="25"/>
        </w:numPr>
        <w:spacing w:after="200" w:line="276" w:lineRule="auto"/>
        <w:contextualSpacing/>
      </w:pPr>
      <w:r>
        <w:t xml:space="preserve">Create understanding of </w:t>
      </w:r>
      <w:r w:rsidRPr="00367D6D">
        <w:t>all governance surrounding a case</w:t>
      </w:r>
      <w:r w:rsidR="00CB2B8A">
        <w:t>.</w:t>
      </w:r>
      <w:r w:rsidRPr="00367D6D">
        <w:t xml:space="preserve"> </w:t>
      </w:r>
    </w:p>
    <w:p w14:paraId="38CB1FCF" w14:textId="653B0E32" w:rsidR="00706B4B" w:rsidRDefault="00706B4B" w:rsidP="00706B4B">
      <w:pPr>
        <w:pStyle w:val="ListParagraph"/>
        <w:numPr>
          <w:ilvl w:val="0"/>
          <w:numId w:val="25"/>
        </w:numPr>
        <w:spacing w:after="200" w:line="276" w:lineRule="auto"/>
        <w:contextualSpacing/>
      </w:pPr>
      <w:r>
        <w:t>Demonstrate h</w:t>
      </w:r>
      <w:r w:rsidRPr="00367D6D">
        <w:t>ow to write with a standardised approach</w:t>
      </w:r>
      <w:r>
        <w:t xml:space="preserve"> which</w:t>
      </w:r>
      <w:r w:rsidRPr="00367D6D">
        <w:t xml:space="preserve"> will result in a </w:t>
      </w:r>
      <w:proofErr w:type="gramStart"/>
      <w:r w:rsidRPr="00367D6D">
        <w:t>high quality</w:t>
      </w:r>
      <w:proofErr w:type="gramEnd"/>
      <w:r w:rsidR="00B3564C">
        <w:t xml:space="preserve"> business case.</w:t>
      </w:r>
    </w:p>
    <w:p w14:paraId="63900AF5" w14:textId="781399F0" w:rsidR="00706B4B" w:rsidRDefault="00706B4B" w:rsidP="00706B4B">
      <w:pPr>
        <w:pStyle w:val="ListParagraph"/>
        <w:numPr>
          <w:ilvl w:val="0"/>
          <w:numId w:val="25"/>
        </w:numPr>
        <w:spacing w:after="200" w:line="276" w:lineRule="auto"/>
        <w:contextualSpacing/>
      </w:pPr>
      <w:r>
        <w:t>Facilitate achievement of quick turnaround times</w:t>
      </w:r>
      <w:r w:rsidR="00CB2B8A">
        <w:t>.</w:t>
      </w:r>
    </w:p>
    <w:p w14:paraId="28015324" w14:textId="3B6F2B2C" w:rsidR="00706B4B" w:rsidRPr="006469B1" w:rsidRDefault="00706B4B" w:rsidP="00B77CBD">
      <w:r>
        <w:t xml:space="preserve">Further information about training for business case writing is at </w:t>
      </w:r>
      <w:r>
        <w:rPr>
          <w:b/>
          <w:bCs/>
        </w:rPr>
        <w:t xml:space="preserve">Appendix </w:t>
      </w:r>
      <w:r w:rsidR="00B52FB9">
        <w:rPr>
          <w:b/>
          <w:bCs/>
        </w:rPr>
        <w:t>9</w:t>
      </w:r>
      <w:r>
        <w:t>.</w:t>
      </w:r>
    </w:p>
    <w:p w14:paraId="55DF4266" w14:textId="2421A9F2" w:rsidR="00706B4B" w:rsidRPr="00203FD7" w:rsidRDefault="00706B4B" w:rsidP="00706B4B">
      <w:pPr>
        <w:pStyle w:val="Heading1"/>
        <w:keepNext w:val="0"/>
        <w:keepLines w:val="0"/>
        <w:numPr>
          <w:ilvl w:val="0"/>
          <w:numId w:val="22"/>
        </w:numPr>
        <w:spacing w:before="240"/>
        <w:rPr>
          <w:rFonts w:asciiTheme="minorHAnsi" w:hAnsiTheme="minorHAnsi" w:cstheme="minorHAnsi"/>
          <w:szCs w:val="22"/>
        </w:rPr>
      </w:pPr>
      <w:bookmarkStart w:id="107" w:name="_Toc71485047"/>
      <w:r w:rsidRPr="00203FD7">
        <w:rPr>
          <w:rFonts w:asciiTheme="minorHAnsi" w:hAnsiTheme="minorHAnsi" w:cstheme="minorHAnsi"/>
          <w:szCs w:val="22"/>
        </w:rPr>
        <w:t xml:space="preserve">Monitoring, </w:t>
      </w:r>
      <w:proofErr w:type="gramStart"/>
      <w:r w:rsidRPr="00203FD7">
        <w:rPr>
          <w:rFonts w:asciiTheme="minorHAnsi" w:hAnsiTheme="minorHAnsi" w:cstheme="minorHAnsi"/>
          <w:szCs w:val="22"/>
        </w:rPr>
        <w:t>compliance</w:t>
      </w:r>
      <w:proofErr w:type="gramEnd"/>
      <w:r w:rsidRPr="00203FD7">
        <w:rPr>
          <w:rFonts w:asciiTheme="minorHAnsi" w:hAnsiTheme="minorHAnsi" w:cstheme="minorHAnsi"/>
          <w:szCs w:val="22"/>
        </w:rPr>
        <w:t xml:space="preserve"> and risks associated with this policy</w:t>
      </w:r>
      <w:r w:rsidR="00CB2B8A">
        <w:rPr>
          <w:rFonts w:asciiTheme="minorHAnsi" w:hAnsiTheme="minorHAnsi" w:cstheme="minorHAnsi"/>
          <w:szCs w:val="22"/>
        </w:rPr>
        <w:t>.</w:t>
      </w:r>
      <w:bookmarkEnd w:id="107"/>
    </w:p>
    <w:p w14:paraId="71033757" w14:textId="77777777" w:rsidR="00706B4B" w:rsidRPr="00424821"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108" w:name="_Toc52802597"/>
      <w:bookmarkStart w:id="109" w:name="_Toc56014554"/>
      <w:bookmarkStart w:id="110" w:name="_Toc66902026"/>
      <w:bookmarkStart w:id="111" w:name="_Toc68785650"/>
      <w:bookmarkStart w:id="112" w:name="_Toc69201876"/>
      <w:bookmarkStart w:id="113" w:name="_Toc70685532"/>
      <w:bookmarkStart w:id="114" w:name="_Toc70685704"/>
      <w:bookmarkStart w:id="115" w:name="_Toc71484949"/>
      <w:bookmarkStart w:id="116" w:name="_Toc71485048"/>
      <w:bookmarkEnd w:id="108"/>
      <w:bookmarkEnd w:id="109"/>
      <w:bookmarkEnd w:id="110"/>
      <w:bookmarkEnd w:id="111"/>
      <w:bookmarkEnd w:id="112"/>
      <w:bookmarkEnd w:id="113"/>
      <w:bookmarkEnd w:id="114"/>
      <w:bookmarkEnd w:id="115"/>
      <w:bookmarkEnd w:id="116"/>
    </w:p>
    <w:p w14:paraId="236F0137" w14:textId="77777777" w:rsidR="002661D3" w:rsidRPr="002661D3" w:rsidRDefault="002661D3" w:rsidP="002661D3">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117" w:name="_Toc69201877"/>
      <w:bookmarkStart w:id="118" w:name="_Toc70685533"/>
      <w:bookmarkStart w:id="119" w:name="_Toc70685705"/>
      <w:bookmarkStart w:id="120" w:name="_Toc71484950"/>
      <w:bookmarkStart w:id="121" w:name="_Toc71485049"/>
      <w:bookmarkEnd w:id="117"/>
      <w:bookmarkEnd w:id="118"/>
      <w:bookmarkEnd w:id="119"/>
      <w:bookmarkEnd w:id="120"/>
      <w:bookmarkEnd w:id="121"/>
    </w:p>
    <w:p w14:paraId="748E5127" w14:textId="77777777" w:rsidR="00706B4B" w:rsidRPr="00424821" w:rsidRDefault="00706B4B">
      <w:pPr>
        <w:pStyle w:val="Heading2"/>
      </w:pPr>
      <w:bookmarkStart w:id="122" w:name="_Toc71485050"/>
      <w:r w:rsidRPr="00424821">
        <w:t>Implementation risk</w:t>
      </w:r>
      <w:bookmarkEnd w:id="122"/>
    </w:p>
    <w:p w14:paraId="12CC2B86" w14:textId="44CDF6D0" w:rsidR="00706B4B" w:rsidRPr="00203FD7" w:rsidRDefault="00706B4B" w:rsidP="00B77CBD">
      <w:pPr>
        <w:rPr>
          <w:rFonts w:cstheme="minorHAnsi"/>
        </w:rPr>
      </w:pPr>
      <w:r w:rsidRPr="00203FD7">
        <w:rPr>
          <w:rFonts w:cstheme="minorHAnsi"/>
        </w:rPr>
        <w:t xml:space="preserve">The Strategy and Planning Directorate is responsible, on behalf of the Strategy and Planning Group, for monitoring compliance with this Standard Operating Policy.  Implementation of the Standard Operating Policy </w:t>
      </w:r>
      <w:r w:rsidR="00044FDB">
        <w:rPr>
          <w:rFonts w:cstheme="minorHAnsi"/>
        </w:rPr>
        <w:t xml:space="preserve">requires consistent and </w:t>
      </w:r>
      <w:r w:rsidR="008525AD">
        <w:rPr>
          <w:rFonts w:cstheme="minorHAnsi"/>
        </w:rPr>
        <w:t xml:space="preserve">ongoing </w:t>
      </w:r>
      <w:r w:rsidRPr="00203FD7">
        <w:rPr>
          <w:rFonts w:cstheme="minorHAnsi"/>
        </w:rPr>
        <w:t>socialisation</w:t>
      </w:r>
      <w:r w:rsidR="008525AD">
        <w:rPr>
          <w:rFonts w:cstheme="minorHAnsi"/>
        </w:rPr>
        <w:t>.</w:t>
      </w:r>
      <w:r w:rsidRPr="00203FD7">
        <w:rPr>
          <w:rFonts w:cstheme="minorHAnsi"/>
        </w:rPr>
        <w:t xml:space="preserve">  The Standard Operating Policy has been developed with help from a wide variety of stakeholders who </w:t>
      </w:r>
      <w:r w:rsidR="00E76812">
        <w:rPr>
          <w:rFonts w:cstheme="minorHAnsi"/>
        </w:rPr>
        <w:t xml:space="preserve">are </w:t>
      </w:r>
      <w:r w:rsidRPr="00203FD7">
        <w:rPr>
          <w:rFonts w:cstheme="minorHAnsi"/>
        </w:rPr>
        <w:t xml:space="preserve">asked to champion its use.  A risk register related to implementation </w:t>
      </w:r>
      <w:r w:rsidR="007A5F18">
        <w:rPr>
          <w:rFonts w:cstheme="minorHAnsi"/>
        </w:rPr>
        <w:t xml:space="preserve">and compliance </w:t>
      </w:r>
      <w:r w:rsidR="00663142">
        <w:rPr>
          <w:rFonts w:cstheme="minorHAnsi"/>
        </w:rPr>
        <w:t xml:space="preserve">is </w:t>
      </w:r>
      <w:r w:rsidRPr="00203FD7">
        <w:rPr>
          <w:rFonts w:cstheme="minorHAnsi"/>
        </w:rPr>
        <w:t>maintained by the Strategy and Planning Directorate and progress with</w:t>
      </w:r>
      <w:r w:rsidR="001B673C">
        <w:rPr>
          <w:rFonts w:cstheme="minorHAnsi"/>
        </w:rPr>
        <w:t xml:space="preserve"> compliance</w:t>
      </w:r>
      <w:r w:rsidR="005B2235">
        <w:rPr>
          <w:rFonts w:cstheme="minorHAnsi"/>
        </w:rPr>
        <w:t xml:space="preserve"> </w:t>
      </w:r>
      <w:r w:rsidRPr="00203FD7">
        <w:rPr>
          <w:rFonts w:cstheme="minorHAnsi"/>
        </w:rPr>
        <w:t xml:space="preserve">reported </w:t>
      </w:r>
      <w:r w:rsidR="00663142" w:rsidRPr="00203FD7">
        <w:rPr>
          <w:rFonts w:cstheme="minorHAnsi"/>
        </w:rPr>
        <w:t xml:space="preserve">regularly </w:t>
      </w:r>
      <w:r w:rsidRPr="00203FD7">
        <w:rPr>
          <w:rFonts w:cstheme="minorHAnsi"/>
        </w:rPr>
        <w:t>to the Strategy and Planning Group.</w:t>
      </w:r>
    </w:p>
    <w:p w14:paraId="3DAE6BF4" w14:textId="77777777" w:rsidR="00706B4B" w:rsidRPr="00203FD7" w:rsidRDefault="00706B4B" w:rsidP="00B77CBD">
      <w:pPr>
        <w:pStyle w:val="Heading2"/>
      </w:pPr>
      <w:bookmarkStart w:id="123" w:name="_Toc71485051"/>
      <w:r w:rsidRPr="00203FD7">
        <w:t>Operating risks</w:t>
      </w:r>
      <w:bookmarkEnd w:id="123"/>
    </w:p>
    <w:tbl>
      <w:tblPr>
        <w:tblStyle w:val="LightShading-Accent1"/>
        <w:tblW w:w="0" w:type="auto"/>
        <w:tblLook w:val="04A0" w:firstRow="1" w:lastRow="0" w:firstColumn="1" w:lastColumn="0" w:noHBand="0" w:noVBand="1"/>
      </w:tblPr>
      <w:tblGrid>
        <w:gridCol w:w="4513"/>
        <w:gridCol w:w="4513"/>
      </w:tblGrid>
      <w:tr w:rsidR="00706B4B" w:rsidRPr="00203FD7" w14:paraId="04388C5D" w14:textId="77777777" w:rsidTr="00B52F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677032ED" w14:textId="77777777" w:rsidR="00706B4B" w:rsidRPr="00203FD7" w:rsidRDefault="00706B4B" w:rsidP="00B77CBD">
            <w:pPr>
              <w:jc w:val="center"/>
              <w:rPr>
                <w:rFonts w:cstheme="minorHAnsi"/>
              </w:rPr>
            </w:pPr>
            <w:r w:rsidRPr="00203FD7">
              <w:rPr>
                <w:rFonts w:cstheme="minorHAnsi"/>
              </w:rPr>
              <w:t>Risk</w:t>
            </w:r>
          </w:p>
        </w:tc>
        <w:tc>
          <w:tcPr>
            <w:tcW w:w="4621" w:type="dxa"/>
            <w:vAlign w:val="center"/>
          </w:tcPr>
          <w:p w14:paraId="565E8C48" w14:textId="77777777" w:rsidR="00706B4B" w:rsidRPr="00203FD7" w:rsidRDefault="00706B4B" w:rsidP="00B77CB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03FD7">
              <w:rPr>
                <w:rFonts w:cstheme="minorHAnsi"/>
              </w:rPr>
              <w:t>Mitigation actions</w:t>
            </w:r>
          </w:p>
        </w:tc>
      </w:tr>
      <w:tr w:rsidR="00706B4B" w:rsidRPr="00203FD7" w14:paraId="7AFF36C3" w14:textId="77777777" w:rsidTr="00B77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86D75F9" w14:textId="02B56EAB" w:rsidR="00706B4B" w:rsidRPr="00203FD7" w:rsidRDefault="00706B4B" w:rsidP="00B77CBD">
            <w:pPr>
              <w:spacing w:before="240"/>
              <w:rPr>
                <w:rFonts w:cstheme="minorHAnsi"/>
                <w:b w:val="0"/>
              </w:rPr>
            </w:pPr>
            <w:r w:rsidRPr="00203FD7">
              <w:rPr>
                <w:rFonts w:cstheme="minorHAnsi"/>
                <w:b w:val="0"/>
              </w:rPr>
              <w:t>If the business case tracker is not up to date, Strategy &amp;Planning Group will be unable to maintain a pipeline of cases for approval meaning that the Trust cannot undertake financial and business planning effectively</w:t>
            </w:r>
            <w:r w:rsidR="00B3564C">
              <w:rPr>
                <w:rFonts w:cstheme="minorHAnsi"/>
                <w:b w:val="0"/>
              </w:rPr>
              <w:t>.</w:t>
            </w:r>
          </w:p>
        </w:tc>
        <w:tc>
          <w:tcPr>
            <w:tcW w:w="4621" w:type="dxa"/>
          </w:tcPr>
          <w:p w14:paraId="6A538F0C" w14:textId="05635716" w:rsidR="00706B4B" w:rsidRDefault="00706B4B" w:rsidP="00B77CBD">
            <w:pPr>
              <w:spacing w:before="240"/>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rPr>
              <w:t>The Strategy &amp; Planning Directorate maintain</w:t>
            </w:r>
            <w:r w:rsidR="00E40E73">
              <w:rPr>
                <w:rFonts w:cstheme="minorHAnsi"/>
              </w:rPr>
              <w:t>s</w:t>
            </w:r>
            <w:r w:rsidRPr="00203FD7">
              <w:rPr>
                <w:rFonts w:cstheme="minorHAnsi"/>
              </w:rPr>
              <w:t xml:space="preserve"> tracker and report</w:t>
            </w:r>
            <w:r w:rsidR="00A1200F">
              <w:rPr>
                <w:rFonts w:cstheme="minorHAnsi"/>
              </w:rPr>
              <w:t>s</w:t>
            </w:r>
            <w:r w:rsidRPr="00203FD7">
              <w:rPr>
                <w:rFonts w:cstheme="minorHAnsi"/>
              </w:rPr>
              <w:t xml:space="preserve"> status to the Strategy and Planning Group monthly</w:t>
            </w:r>
            <w:r w:rsidR="00B3564C">
              <w:rPr>
                <w:rFonts w:cstheme="minorHAnsi"/>
              </w:rPr>
              <w:t>.</w:t>
            </w:r>
          </w:p>
          <w:p w14:paraId="22A3A50A" w14:textId="4F10ACFA" w:rsidR="00663142" w:rsidRPr="00203FD7" w:rsidRDefault="00663142" w:rsidP="00B77CBD">
            <w:pPr>
              <w:spacing w:before="24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Business case owners to respond to requests for information required to update the business case tracker</w:t>
            </w:r>
            <w:r w:rsidR="00B3564C">
              <w:rPr>
                <w:rFonts w:cstheme="minorHAnsi"/>
              </w:rPr>
              <w:t>.</w:t>
            </w:r>
          </w:p>
        </w:tc>
      </w:tr>
      <w:tr w:rsidR="00706B4B" w:rsidRPr="00203FD7" w14:paraId="445FF254" w14:textId="77777777" w:rsidTr="00B77CBD">
        <w:tc>
          <w:tcPr>
            <w:cnfStyle w:val="001000000000" w:firstRow="0" w:lastRow="0" w:firstColumn="1" w:lastColumn="0" w:oddVBand="0" w:evenVBand="0" w:oddHBand="0" w:evenHBand="0" w:firstRowFirstColumn="0" w:firstRowLastColumn="0" w:lastRowFirstColumn="0" w:lastRowLastColumn="0"/>
            <w:tcW w:w="4621" w:type="dxa"/>
          </w:tcPr>
          <w:p w14:paraId="2BE4D7A5" w14:textId="2CD2B45F" w:rsidR="00706B4B" w:rsidRPr="00203FD7" w:rsidRDefault="00706B4B" w:rsidP="00B77CBD">
            <w:pPr>
              <w:spacing w:before="240"/>
              <w:rPr>
                <w:rFonts w:cstheme="minorHAnsi"/>
                <w:b w:val="0"/>
              </w:rPr>
            </w:pPr>
            <w:r w:rsidRPr="00203FD7">
              <w:rPr>
                <w:rFonts w:cstheme="minorHAnsi"/>
                <w:b w:val="0"/>
              </w:rPr>
              <w:t>If the business case tracker is not up to date, the Trust will not be assured that benefits are being delivered as specified in business cases and cannot detect where benefits have not been achieved</w:t>
            </w:r>
            <w:r w:rsidR="00B3564C">
              <w:rPr>
                <w:rFonts w:cstheme="minorHAnsi"/>
                <w:b w:val="0"/>
              </w:rPr>
              <w:t>.</w:t>
            </w:r>
          </w:p>
        </w:tc>
        <w:tc>
          <w:tcPr>
            <w:tcW w:w="4621" w:type="dxa"/>
          </w:tcPr>
          <w:p w14:paraId="053191B6" w14:textId="4DC8D651" w:rsidR="00706B4B" w:rsidRDefault="00706B4B" w:rsidP="00B77CBD">
            <w:pPr>
              <w:spacing w:before="240"/>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rPr>
              <w:t>Strategy and Planning Directorate to maintain live tracking of all business cases until benefits are delivered and to report monthly to Strategy and Planning Group</w:t>
            </w:r>
            <w:r w:rsidR="00B3564C">
              <w:rPr>
                <w:rFonts w:cstheme="minorHAnsi"/>
              </w:rPr>
              <w:t>.</w:t>
            </w:r>
          </w:p>
          <w:p w14:paraId="59AFB281" w14:textId="32373146" w:rsidR="00663142" w:rsidRPr="00203FD7" w:rsidRDefault="00663142" w:rsidP="00B77CBD">
            <w:pPr>
              <w:spacing w:before="24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Business case owners to respond to requests for information required to update the business case tracker</w:t>
            </w:r>
            <w:r w:rsidR="00B3564C">
              <w:rPr>
                <w:rFonts w:cstheme="minorHAnsi"/>
              </w:rPr>
              <w:t>.</w:t>
            </w:r>
          </w:p>
        </w:tc>
      </w:tr>
      <w:tr w:rsidR="00706B4B" w:rsidRPr="00203FD7" w14:paraId="01A83C77" w14:textId="77777777" w:rsidTr="00B77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FE056D6" w14:textId="2A5E7D46" w:rsidR="00706B4B" w:rsidRPr="00203FD7" w:rsidRDefault="00706B4B" w:rsidP="00B77CBD">
            <w:pPr>
              <w:spacing w:before="240"/>
              <w:rPr>
                <w:rFonts w:cstheme="minorHAnsi"/>
                <w:b w:val="0"/>
              </w:rPr>
            </w:pPr>
            <w:r w:rsidRPr="00203FD7">
              <w:rPr>
                <w:rFonts w:cstheme="minorHAnsi"/>
                <w:b w:val="0"/>
              </w:rPr>
              <w:t>If implementation plans and benefits realisation plans are not deliverable, the Trust will not be assured that its investments in business cases are making improvements to services</w:t>
            </w:r>
            <w:r w:rsidR="00B3564C">
              <w:rPr>
                <w:rFonts w:cstheme="minorHAnsi"/>
                <w:b w:val="0"/>
              </w:rPr>
              <w:t>.</w:t>
            </w:r>
          </w:p>
        </w:tc>
        <w:tc>
          <w:tcPr>
            <w:tcW w:w="4621" w:type="dxa"/>
          </w:tcPr>
          <w:p w14:paraId="4C700CCF" w14:textId="0A6A2745" w:rsidR="00706B4B" w:rsidRPr="00203FD7" w:rsidRDefault="00706B4B" w:rsidP="00B77CBD">
            <w:pPr>
              <w:spacing w:before="240"/>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rPr>
              <w:t>Project planning and management training to be provided by the Strategy and Planning Directorate and undertaken by all those responsible for implementation of projects and for realisation of benefits</w:t>
            </w:r>
            <w:r w:rsidR="00B3564C">
              <w:rPr>
                <w:rFonts w:cstheme="minorHAnsi"/>
              </w:rPr>
              <w:t>.</w:t>
            </w:r>
          </w:p>
        </w:tc>
      </w:tr>
      <w:tr w:rsidR="00706B4B" w:rsidRPr="00203FD7" w14:paraId="2C7E3227" w14:textId="77777777" w:rsidTr="00B77CBD">
        <w:tc>
          <w:tcPr>
            <w:cnfStyle w:val="001000000000" w:firstRow="0" w:lastRow="0" w:firstColumn="1" w:lastColumn="0" w:oddVBand="0" w:evenVBand="0" w:oddHBand="0" w:evenHBand="0" w:firstRowFirstColumn="0" w:firstRowLastColumn="0" w:lastRowFirstColumn="0" w:lastRowLastColumn="0"/>
            <w:tcW w:w="4621" w:type="dxa"/>
          </w:tcPr>
          <w:p w14:paraId="2E245DD9" w14:textId="05F8BB54" w:rsidR="00706B4B" w:rsidRPr="00203FD7" w:rsidRDefault="00706B4B" w:rsidP="00B77CBD">
            <w:pPr>
              <w:spacing w:before="240"/>
              <w:rPr>
                <w:rFonts w:cstheme="minorHAnsi"/>
                <w:b w:val="0"/>
              </w:rPr>
            </w:pPr>
            <w:r w:rsidRPr="00203FD7">
              <w:rPr>
                <w:rFonts w:cstheme="minorHAnsi"/>
                <w:b w:val="0"/>
              </w:rPr>
              <w:t>If the business case tracking process is not linked to the Trust’s risk registers, the Trust will be less assured that risks addressed by business cases have been mitigated</w:t>
            </w:r>
            <w:r w:rsidR="00B3564C">
              <w:rPr>
                <w:rFonts w:cstheme="minorHAnsi"/>
                <w:b w:val="0"/>
              </w:rPr>
              <w:t>.</w:t>
            </w:r>
          </w:p>
        </w:tc>
        <w:tc>
          <w:tcPr>
            <w:tcW w:w="4621" w:type="dxa"/>
          </w:tcPr>
          <w:p w14:paraId="443125A6" w14:textId="25713791" w:rsidR="00706B4B" w:rsidRPr="00203FD7" w:rsidRDefault="00706B4B" w:rsidP="00B77CBD">
            <w:pPr>
              <w:spacing w:before="240"/>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rPr>
              <w:t>Business case tracker to maintain links to risk registers until benefit delivered to demonstrate risks are re-evaluated during post-project evaluation</w:t>
            </w:r>
            <w:r w:rsidR="00B3564C">
              <w:rPr>
                <w:rFonts w:cstheme="minorHAnsi"/>
              </w:rPr>
              <w:t>.</w:t>
            </w:r>
          </w:p>
        </w:tc>
      </w:tr>
    </w:tbl>
    <w:p w14:paraId="0056C010" w14:textId="77777777" w:rsidR="00706B4B" w:rsidRDefault="00706B4B" w:rsidP="00706B4B">
      <w:pPr>
        <w:pStyle w:val="Heading1"/>
        <w:keepNext w:val="0"/>
        <w:keepLines w:val="0"/>
        <w:numPr>
          <w:ilvl w:val="0"/>
          <w:numId w:val="22"/>
        </w:numPr>
        <w:spacing w:before="240"/>
        <w:rPr>
          <w:rFonts w:asciiTheme="minorHAnsi" w:hAnsiTheme="minorHAnsi" w:cstheme="minorHAnsi"/>
          <w:szCs w:val="22"/>
        </w:rPr>
      </w:pPr>
      <w:bookmarkStart w:id="124" w:name="_Toc71485052"/>
      <w:r>
        <w:rPr>
          <w:rFonts w:asciiTheme="minorHAnsi" w:hAnsiTheme="minorHAnsi" w:cstheme="minorHAnsi"/>
          <w:szCs w:val="22"/>
        </w:rPr>
        <w:t>Policy implementation</w:t>
      </w:r>
      <w:bookmarkEnd w:id="124"/>
    </w:p>
    <w:p w14:paraId="1B12DAA4" w14:textId="2BF39DF0" w:rsidR="00706B4B" w:rsidRPr="00CC2A37" w:rsidRDefault="00706B4B" w:rsidP="00B77CBD">
      <w:pPr>
        <w:spacing w:after="0"/>
      </w:pPr>
      <w:r>
        <w:t xml:space="preserve">Implementation of this SOP begins on </w:t>
      </w:r>
      <w:r w:rsidR="003207FC">
        <w:t>1</w:t>
      </w:r>
      <w:r w:rsidR="003207FC" w:rsidRPr="003207FC">
        <w:rPr>
          <w:vertAlign w:val="superscript"/>
        </w:rPr>
        <w:t>st</w:t>
      </w:r>
      <w:r w:rsidR="003207FC">
        <w:t xml:space="preserve"> June 2021 </w:t>
      </w:r>
      <w:r>
        <w:t xml:space="preserve">and will be reviewed in a post-project evaluation completed by </w:t>
      </w:r>
      <w:r w:rsidR="003207FC">
        <w:t>30</w:t>
      </w:r>
      <w:r w:rsidR="003207FC" w:rsidRPr="003207FC">
        <w:rPr>
          <w:vertAlign w:val="superscript"/>
        </w:rPr>
        <w:t>th</w:t>
      </w:r>
      <w:r w:rsidR="003207FC">
        <w:t xml:space="preserve"> September 2021.  </w:t>
      </w:r>
      <w:r w:rsidR="00B52FB9">
        <w:t>Subsequently, t</w:t>
      </w:r>
      <w:r>
        <w:t xml:space="preserve">his SOP will be </w:t>
      </w:r>
      <w:proofErr w:type="gramStart"/>
      <w:r>
        <w:t>updated</w:t>
      </w:r>
      <w:proofErr w:type="gramEnd"/>
      <w:r>
        <w:t xml:space="preserve"> as necessary.</w:t>
      </w:r>
    </w:p>
    <w:p w14:paraId="3D5A7B3B" w14:textId="77777777" w:rsidR="00706B4B" w:rsidRPr="00424821" w:rsidRDefault="00706B4B" w:rsidP="00B77CBD">
      <w:pPr>
        <w:keepNext/>
        <w:keepLines/>
        <w:numPr>
          <w:ilvl w:val="0"/>
          <w:numId w:val="1"/>
        </w:numPr>
        <w:spacing w:before="480"/>
        <w:outlineLvl w:val="0"/>
        <w:rPr>
          <w:rFonts w:ascii="Calibri" w:eastAsiaTheme="majorEastAsia" w:hAnsi="Calibri" w:cstheme="majorBidi"/>
          <w:b/>
          <w:bCs/>
          <w:vanish/>
          <w:color w:val="365F91" w:themeColor="accent1" w:themeShade="BF"/>
          <w:szCs w:val="28"/>
        </w:rPr>
      </w:pPr>
      <w:bookmarkStart w:id="125" w:name="_Toc52802601"/>
      <w:bookmarkStart w:id="126" w:name="_Toc56014558"/>
      <w:bookmarkStart w:id="127" w:name="_Toc66902030"/>
      <w:bookmarkStart w:id="128" w:name="_Toc68785654"/>
      <w:bookmarkStart w:id="129" w:name="_Toc69201881"/>
      <w:bookmarkStart w:id="130" w:name="_Toc70685537"/>
      <w:bookmarkStart w:id="131" w:name="_Toc70685709"/>
      <w:bookmarkStart w:id="132" w:name="_Toc71484954"/>
      <w:bookmarkStart w:id="133" w:name="_Toc71485053"/>
      <w:bookmarkEnd w:id="125"/>
      <w:bookmarkEnd w:id="126"/>
      <w:bookmarkEnd w:id="127"/>
      <w:bookmarkEnd w:id="128"/>
      <w:bookmarkEnd w:id="129"/>
      <w:bookmarkEnd w:id="130"/>
      <w:bookmarkEnd w:id="131"/>
      <w:bookmarkEnd w:id="132"/>
      <w:bookmarkEnd w:id="133"/>
    </w:p>
    <w:p w14:paraId="53364A65" w14:textId="77777777" w:rsidR="002661D3" w:rsidRPr="002661D3" w:rsidRDefault="002661D3" w:rsidP="002661D3">
      <w:pPr>
        <w:pStyle w:val="ListParagraph"/>
        <w:keepNext/>
        <w:keepLines/>
        <w:numPr>
          <w:ilvl w:val="0"/>
          <w:numId w:val="21"/>
        </w:numPr>
        <w:spacing w:before="480" w:line="276" w:lineRule="auto"/>
        <w:outlineLvl w:val="0"/>
        <w:rPr>
          <w:rFonts w:eastAsiaTheme="majorEastAsia" w:cstheme="majorBidi"/>
          <w:b/>
          <w:bCs/>
          <w:vanish/>
          <w:color w:val="365F91" w:themeColor="accent1" w:themeShade="BF"/>
          <w:szCs w:val="28"/>
          <w:lang w:eastAsia="en-US"/>
        </w:rPr>
      </w:pPr>
      <w:bookmarkStart w:id="134" w:name="_Toc69201882"/>
      <w:bookmarkStart w:id="135" w:name="_Toc70685538"/>
      <w:bookmarkStart w:id="136" w:name="_Toc70685710"/>
      <w:bookmarkStart w:id="137" w:name="_Toc71484955"/>
      <w:bookmarkStart w:id="138" w:name="_Toc71485054"/>
      <w:bookmarkEnd w:id="134"/>
      <w:bookmarkEnd w:id="135"/>
      <w:bookmarkEnd w:id="136"/>
      <w:bookmarkEnd w:id="137"/>
      <w:bookmarkEnd w:id="138"/>
    </w:p>
    <w:p w14:paraId="64D0D4DD" w14:textId="2DCD40D5" w:rsidR="00706B4B" w:rsidRDefault="00706B4B">
      <w:pPr>
        <w:pStyle w:val="Heading2"/>
      </w:pPr>
      <w:bookmarkStart w:id="139" w:name="_Toc71485055"/>
      <w:r>
        <w:t>Plan for implementation</w:t>
      </w:r>
      <w:bookmarkEnd w:id="139"/>
    </w:p>
    <w:p w14:paraId="363CF509" w14:textId="6E59717F" w:rsidR="00D4716D" w:rsidRPr="00D4716D" w:rsidRDefault="00152EF7" w:rsidP="00D4716D">
      <w:r>
        <w:t>Implementation of this policy will deliver three objectives, as follows:</w:t>
      </w:r>
    </w:p>
    <w:p w14:paraId="3A8309C3" w14:textId="1C27A078" w:rsidR="00706B4B" w:rsidRDefault="00706B4B" w:rsidP="00706B4B">
      <w:pPr>
        <w:pStyle w:val="ListParagraph"/>
        <w:numPr>
          <w:ilvl w:val="1"/>
          <w:numId w:val="23"/>
        </w:numPr>
        <w:spacing w:after="200" w:line="276" w:lineRule="auto"/>
        <w:contextualSpacing/>
      </w:pPr>
      <w:r>
        <w:t>Objective:  Provide intranet page within the Strategy and Planning Directorate’s intranet site, loaded with this SOP, downloadable copies of all necessary documentation and links to mailboxes for submission of ideas</w:t>
      </w:r>
      <w:r w:rsidR="007027C4">
        <w:t xml:space="preserve"> and for communication with Strategy &amp; Planning Directorate.</w:t>
      </w:r>
    </w:p>
    <w:p w14:paraId="501A51C2" w14:textId="75C63D83" w:rsidR="00706B4B" w:rsidRDefault="00706B4B" w:rsidP="00706B4B">
      <w:pPr>
        <w:pStyle w:val="ListParagraph"/>
        <w:numPr>
          <w:ilvl w:val="1"/>
          <w:numId w:val="23"/>
        </w:numPr>
        <w:spacing w:after="200" w:line="276" w:lineRule="auto"/>
        <w:contextualSpacing/>
      </w:pPr>
      <w:r>
        <w:t>Objective:  Socialise th</w:t>
      </w:r>
      <w:r w:rsidR="00663142">
        <w:t xml:space="preserve">e </w:t>
      </w:r>
      <w:r>
        <w:t xml:space="preserve">business case process throughout the Trust to encourage submission of ideas and to </w:t>
      </w:r>
      <w:r w:rsidR="00E46848">
        <w:t xml:space="preserve">familiarise staff </w:t>
      </w:r>
      <w:r w:rsidR="00BA6E01">
        <w:t xml:space="preserve">with the </w:t>
      </w:r>
      <w:r>
        <w:t>business case process.</w:t>
      </w:r>
    </w:p>
    <w:p w14:paraId="1CBF6A1A" w14:textId="036D83AE" w:rsidR="00706B4B" w:rsidRDefault="00706B4B" w:rsidP="00706B4B">
      <w:pPr>
        <w:pStyle w:val="ListParagraph"/>
        <w:numPr>
          <w:ilvl w:val="1"/>
          <w:numId w:val="23"/>
        </w:numPr>
        <w:spacing w:after="200" w:line="276" w:lineRule="auto"/>
        <w:contextualSpacing/>
      </w:pPr>
      <w:r>
        <w:t xml:space="preserve">Objective:  </w:t>
      </w:r>
      <w:r w:rsidR="00663142">
        <w:t xml:space="preserve">Implement </w:t>
      </w:r>
      <w:r>
        <w:t xml:space="preserve">training programme for nominated business case </w:t>
      </w:r>
      <w:r w:rsidR="00CD5834">
        <w:t>owners/authors</w:t>
      </w:r>
      <w:r w:rsidR="00B3564C">
        <w:t>.</w:t>
      </w:r>
    </w:p>
    <w:p w14:paraId="630E21FA" w14:textId="77777777" w:rsidR="00706B4B" w:rsidRPr="00203FD7" w:rsidRDefault="00706B4B" w:rsidP="00706B4B">
      <w:pPr>
        <w:pStyle w:val="Heading1"/>
        <w:keepNext w:val="0"/>
        <w:keepLines w:val="0"/>
        <w:numPr>
          <w:ilvl w:val="0"/>
          <w:numId w:val="22"/>
        </w:numPr>
        <w:spacing w:before="240"/>
        <w:rPr>
          <w:rFonts w:asciiTheme="minorHAnsi" w:hAnsiTheme="minorHAnsi" w:cstheme="minorHAnsi"/>
          <w:szCs w:val="22"/>
        </w:rPr>
      </w:pPr>
      <w:bookmarkStart w:id="140" w:name="_Toc71485056"/>
      <w:r w:rsidRPr="00203FD7">
        <w:rPr>
          <w:rFonts w:asciiTheme="minorHAnsi" w:hAnsiTheme="minorHAnsi" w:cstheme="minorHAnsi"/>
          <w:szCs w:val="22"/>
        </w:rPr>
        <w:t>Policy Review</w:t>
      </w:r>
      <w:bookmarkEnd w:id="140"/>
    </w:p>
    <w:p w14:paraId="303A6FAE" w14:textId="77777777" w:rsidR="00706B4B" w:rsidRPr="00203FD7" w:rsidRDefault="00706B4B" w:rsidP="00B77CBD">
      <w:pPr>
        <w:rPr>
          <w:rFonts w:cstheme="minorHAnsi"/>
        </w:rPr>
      </w:pPr>
      <w:r w:rsidRPr="00203FD7">
        <w:rPr>
          <w:rFonts w:cstheme="minorHAnsi"/>
        </w:rPr>
        <w:t>Implementation of the Standard Operating Policy will be reviewed as above.</w:t>
      </w:r>
    </w:p>
    <w:p w14:paraId="4CDB235A" w14:textId="77777777" w:rsidR="00706B4B" w:rsidRPr="00203FD7" w:rsidRDefault="00706B4B" w:rsidP="00706B4B">
      <w:pPr>
        <w:pStyle w:val="Heading1"/>
        <w:keepNext w:val="0"/>
        <w:keepLines w:val="0"/>
        <w:numPr>
          <w:ilvl w:val="0"/>
          <w:numId w:val="22"/>
        </w:numPr>
        <w:spacing w:before="240"/>
        <w:rPr>
          <w:rFonts w:asciiTheme="minorHAnsi" w:hAnsiTheme="minorHAnsi" w:cstheme="minorHAnsi"/>
          <w:szCs w:val="22"/>
        </w:rPr>
      </w:pPr>
      <w:bookmarkStart w:id="141" w:name="_Toc71485057"/>
      <w:r w:rsidRPr="00203FD7">
        <w:rPr>
          <w:rFonts w:asciiTheme="minorHAnsi" w:hAnsiTheme="minorHAnsi" w:cstheme="minorHAnsi"/>
          <w:szCs w:val="22"/>
        </w:rPr>
        <w:t>References</w:t>
      </w:r>
      <w:bookmarkEnd w:id="141"/>
    </w:p>
    <w:p w14:paraId="0DE815EE" w14:textId="77777777" w:rsidR="00706B4B" w:rsidRPr="00203FD7" w:rsidRDefault="00706B4B" w:rsidP="002A7C8D">
      <w:pPr>
        <w:pStyle w:val="Heading1"/>
        <w:keepNext w:val="0"/>
        <w:keepLines w:val="0"/>
        <w:numPr>
          <w:ilvl w:val="1"/>
          <w:numId w:val="22"/>
        </w:numPr>
        <w:spacing w:before="0"/>
        <w:rPr>
          <w:rFonts w:asciiTheme="minorHAnsi" w:hAnsiTheme="minorHAnsi" w:cstheme="minorHAnsi"/>
          <w:szCs w:val="22"/>
        </w:rPr>
      </w:pPr>
      <w:bookmarkStart w:id="142" w:name="_Toc71485058"/>
      <w:r w:rsidRPr="00203FD7">
        <w:rPr>
          <w:rFonts w:asciiTheme="minorHAnsi" w:hAnsiTheme="minorHAnsi" w:cstheme="minorHAnsi"/>
          <w:szCs w:val="22"/>
        </w:rPr>
        <w:t>Equality requirements</w:t>
      </w:r>
      <w:bookmarkEnd w:id="142"/>
    </w:p>
    <w:p w14:paraId="1B9E03F6" w14:textId="77777777" w:rsidR="00706B4B" w:rsidRPr="00203FD7" w:rsidRDefault="00706B4B" w:rsidP="00975C68">
      <w:pPr>
        <w:ind w:left="720"/>
        <w:rPr>
          <w:rFonts w:cstheme="minorHAnsi"/>
        </w:rPr>
      </w:pPr>
      <w:r w:rsidRPr="00203FD7">
        <w:rPr>
          <w:rFonts w:cstheme="minorHAnsi"/>
        </w:rPr>
        <w:t>None</w:t>
      </w:r>
    </w:p>
    <w:p w14:paraId="180AA633" w14:textId="77777777" w:rsidR="00706B4B" w:rsidRPr="00203FD7" w:rsidRDefault="00706B4B" w:rsidP="002A7C8D">
      <w:pPr>
        <w:pStyle w:val="Heading1"/>
        <w:keepNext w:val="0"/>
        <w:keepLines w:val="0"/>
        <w:numPr>
          <w:ilvl w:val="1"/>
          <w:numId w:val="22"/>
        </w:numPr>
        <w:spacing w:before="0"/>
        <w:rPr>
          <w:rFonts w:asciiTheme="minorHAnsi" w:hAnsiTheme="minorHAnsi" w:cstheme="minorHAnsi"/>
          <w:szCs w:val="22"/>
        </w:rPr>
      </w:pPr>
      <w:bookmarkStart w:id="143" w:name="_Toc71485059"/>
      <w:r w:rsidRPr="00203FD7">
        <w:rPr>
          <w:rFonts w:asciiTheme="minorHAnsi" w:hAnsiTheme="minorHAnsi" w:cstheme="minorHAnsi"/>
          <w:szCs w:val="22"/>
        </w:rPr>
        <w:t>Financial risk assessment</w:t>
      </w:r>
      <w:bookmarkEnd w:id="143"/>
      <w:r w:rsidRPr="00203FD7">
        <w:rPr>
          <w:rFonts w:asciiTheme="minorHAnsi" w:hAnsiTheme="minorHAnsi" w:cstheme="minorHAnsi"/>
          <w:szCs w:val="22"/>
        </w:rPr>
        <w:tab/>
      </w:r>
    </w:p>
    <w:p w14:paraId="6B969DFC" w14:textId="77777777" w:rsidR="00706B4B" w:rsidRPr="00203FD7" w:rsidRDefault="00706B4B" w:rsidP="00975C68">
      <w:pPr>
        <w:ind w:left="720"/>
        <w:rPr>
          <w:rFonts w:cstheme="minorHAnsi"/>
        </w:rPr>
      </w:pPr>
      <w:r w:rsidRPr="00203FD7">
        <w:rPr>
          <w:rFonts w:cstheme="minorHAnsi"/>
        </w:rPr>
        <w:t>None</w:t>
      </w:r>
    </w:p>
    <w:p w14:paraId="0C37B3E0" w14:textId="77777777" w:rsidR="00706B4B" w:rsidRPr="00203FD7" w:rsidRDefault="00706B4B" w:rsidP="002A7C8D">
      <w:pPr>
        <w:pStyle w:val="Heading1"/>
        <w:keepNext w:val="0"/>
        <w:keepLines w:val="0"/>
        <w:numPr>
          <w:ilvl w:val="1"/>
          <w:numId w:val="22"/>
        </w:numPr>
        <w:spacing w:before="0"/>
        <w:rPr>
          <w:rFonts w:asciiTheme="minorHAnsi" w:hAnsiTheme="minorHAnsi" w:cstheme="minorHAnsi"/>
          <w:szCs w:val="22"/>
        </w:rPr>
      </w:pPr>
      <w:bookmarkStart w:id="144" w:name="_Toc71485060"/>
      <w:r w:rsidRPr="00203FD7">
        <w:rPr>
          <w:rFonts w:asciiTheme="minorHAnsi" w:hAnsiTheme="minorHAnsi" w:cstheme="minorHAnsi"/>
          <w:szCs w:val="22"/>
        </w:rPr>
        <w:t>Consultation</w:t>
      </w:r>
      <w:bookmarkEnd w:id="144"/>
    </w:p>
    <w:p w14:paraId="4FFC5E6F" w14:textId="77777777" w:rsidR="00706B4B" w:rsidRPr="00203FD7" w:rsidRDefault="00706B4B" w:rsidP="00975C68">
      <w:pPr>
        <w:ind w:left="720"/>
        <w:rPr>
          <w:rFonts w:cstheme="minorHAnsi"/>
        </w:rPr>
      </w:pPr>
      <w:r w:rsidRPr="00203FD7">
        <w:rPr>
          <w:rFonts w:cstheme="minorHAnsi"/>
        </w:rPr>
        <w:t>The Strategy and Planning Group, Clinical and Corporate divisions have been involved in the development and consultation of the Standard Operating Policy.</w:t>
      </w:r>
    </w:p>
    <w:p w14:paraId="1FBF9BCC" w14:textId="77777777" w:rsidR="00706B4B" w:rsidRPr="00203FD7" w:rsidRDefault="00706B4B" w:rsidP="002A7C8D">
      <w:pPr>
        <w:pStyle w:val="Heading1"/>
        <w:keepNext w:val="0"/>
        <w:keepLines w:val="0"/>
        <w:numPr>
          <w:ilvl w:val="1"/>
          <w:numId w:val="22"/>
        </w:numPr>
        <w:spacing w:before="0"/>
        <w:rPr>
          <w:rFonts w:asciiTheme="minorHAnsi" w:hAnsiTheme="minorHAnsi" w:cstheme="minorHAnsi"/>
          <w:szCs w:val="22"/>
        </w:rPr>
      </w:pPr>
      <w:bookmarkStart w:id="145" w:name="_Toc71485061"/>
      <w:r w:rsidRPr="00203FD7">
        <w:rPr>
          <w:rFonts w:asciiTheme="minorHAnsi" w:hAnsiTheme="minorHAnsi" w:cstheme="minorHAnsi"/>
          <w:szCs w:val="22"/>
        </w:rPr>
        <w:t>Approval Process</w:t>
      </w:r>
      <w:bookmarkEnd w:id="145"/>
    </w:p>
    <w:p w14:paraId="14C8A1ED" w14:textId="77777777" w:rsidR="00706B4B" w:rsidRPr="00203FD7" w:rsidRDefault="00706B4B" w:rsidP="00B77CBD">
      <w:pPr>
        <w:ind w:left="720"/>
        <w:rPr>
          <w:rFonts w:cstheme="minorHAnsi"/>
        </w:rPr>
      </w:pPr>
      <w:r w:rsidRPr="00203FD7">
        <w:rPr>
          <w:rFonts w:cstheme="minorHAnsi"/>
        </w:rPr>
        <w:t>Strategy and Planning Group recommend</w:t>
      </w:r>
      <w:r>
        <w:rPr>
          <w:rFonts w:cstheme="minorHAnsi"/>
        </w:rPr>
        <w:t>s</w:t>
      </w:r>
      <w:r w:rsidRPr="00203FD7">
        <w:rPr>
          <w:rFonts w:cstheme="minorHAnsi"/>
        </w:rPr>
        <w:t xml:space="preserve"> adoption of the Standard Operating Policy to Trust Management Executive.  </w:t>
      </w:r>
    </w:p>
    <w:p w14:paraId="6FF8B924" w14:textId="77777777" w:rsidR="00706B4B" w:rsidRPr="00203FD7" w:rsidRDefault="00706B4B" w:rsidP="00B77CBD">
      <w:pPr>
        <w:spacing w:after="0"/>
        <w:rPr>
          <w:rFonts w:cstheme="minorHAnsi"/>
        </w:rPr>
      </w:pPr>
    </w:p>
    <w:p w14:paraId="33E39530" w14:textId="77777777" w:rsidR="00706B4B" w:rsidRPr="00203FD7" w:rsidRDefault="00706B4B" w:rsidP="00B77CBD">
      <w:pPr>
        <w:spacing w:after="0"/>
        <w:rPr>
          <w:rFonts w:cstheme="minorHAnsi"/>
          <w:b/>
          <w:bCs/>
          <w:color w:val="365F91" w:themeColor="accent1" w:themeShade="BF"/>
        </w:rPr>
      </w:pPr>
      <w:r w:rsidRPr="00203FD7">
        <w:rPr>
          <w:rFonts w:cstheme="minorHAnsi"/>
        </w:rPr>
        <w:t>Version Control</w:t>
      </w:r>
    </w:p>
    <w:tbl>
      <w:tblPr>
        <w:tblStyle w:val="LightShading-Accent1"/>
        <w:tblW w:w="0" w:type="auto"/>
        <w:tblLook w:val="04A0" w:firstRow="1" w:lastRow="0" w:firstColumn="1" w:lastColumn="0" w:noHBand="0" w:noVBand="1"/>
      </w:tblPr>
      <w:tblGrid>
        <w:gridCol w:w="1701"/>
        <w:gridCol w:w="2796"/>
        <w:gridCol w:w="1839"/>
        <w:gridCol w:w="2690"/>
      </w:tblGrid>
      <w:tr w:rsidR="00706B4B" w:rsidRPr="00203FD7" w14:paraId="7CC5BB63" w14:textId="77777777" w:rsidTr="00AE0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DF16B3" w14:textId="77777777" w:rsidR="00706B4B" w:rsidRPr="00203FD7" w:rsidRDefault="00706B4B" w:rsidP="00B77CBD">
            <w:pPr>
              <w:rPr>
                <w:rFonts w:cstheme="minorHAnsi"/>
              </w:rPr>
            </w:pPr>
            <w:r w:rsidRPr="00203FD7">
              <w:rPr>
                <w:rFonts w:cstheme="minorHAnsi"/>
              </w:rPr>
              <w:t xml:space="preserve">Status/Version </w:t>
            </w:r>
          </w:p>
        </w:tc>
        <w:tc>
          <w:tcPr>
            <w:tcW w:w="2796" w:type="dxa"/>
          </w:tcPr>
          <w:p w14:paraId="557696B6" w14:textId="77777777" w:rsidR="00706B4B" w:rsidRPr="00203FD7" w:rsidRDefault="00706B4B" w:rsidP="00B77CBD">
            <w:pPr>
              <w:cnfStyle w:val="100000000000" w:firstRow="1" w:lastRow="0" w:firstColumn="0" w:lastColumn="0" w:oddVBand="0" w:evenVBand="0" w:oddHBand="0" w:evenHBand="0" w:firstRowFirstColumn="0" w:firstRowLastColumn="0" w:lastRowFirstColumn="0" w:lastRowLastColumn="0"/>
              <w:rPr>
                <w:rFonts w:cstheme="minorHAnsi"/>
              </w:rPr>
            </w:pPr>
            <w:r w:rsidRPr="00203FD7">
              <w:rPr>
                <w:rFonts w:cstheme="minorHAnsi"/>
              </w:rPr>
              <w:t>Issued to:</w:t>
            </w:r>
          </w:p>
        </w:tc>
        <w:tc>
          <w:tcPr>
            <w:tcW w:w="1839" w:type="dxa"/>
          </w:tcPr>
          <w:p w14:paraId="41809B1C" w14:textId="77777777" w:rsidR="00706B4B" w:rsidRPr="00203FD7" w:rsidRDefault="00706B4B" w:rsidP="00B77CBD">
            <w:pPr>
              <w:cnfStyle w:val="100000000000" w:firstRow="1" w:lastRow="0" w:firstColumn="0" w:lastColumn="0" w:oddVBand="0" w:evenVBand="0" w:oddHBand="0" w:evenHBand="0" w:firstRowFirstColumn="0" w:firstRowLastColumn="0" w:lastRowFirstColumn="0" w:lastRowLastColumn="0"/>
              <w:rPr>
                <w:rFonts w:cstheme="minorHAnsi"/>
              </w:rPr>
            </w:pPr>
            <w:r w:rsidRPr="00203FD7">
              <w:rPr>
                <w:rFonts w:cstheme="minorHAnsi"/>
              </w:rPr>
              <w:t>Issued on:</w:t>
            </w:r>
          </w:p>
        </w:tc>
        <w:tc>
          <w:tcPr>
            <w:tcW w:w="2690" w:type="dxa"/>
          </w:tcPr>
          <w:p w14:paraId="7DCB5696" w14:textId="77777777" w:rsidR="00706B4B" w:rsidRPr="00203FD7" w:rsidRDefault="00706B4B" w:rsidP="00B77CBD">
            <w:pPr>
              <w:cnfStyle w:val="100000000000" w:firstRow="1" w:lastRow="0" w:firstColumn="0" w:lastColumn="0" w:oddVBand="0" w:evenVBand="0" w:oddHBand="0" w:evenHBand="0" w:firstRowFirstColumn="0" w:firstRowLastColumn="0" w:lastRowFirstColumn="0" w:lastRowLastColumn="0"/>
              <w:rPr>
                <w:rFonts w:cstheme="minorHAnsi"/>
              </w:rPr>
            </w:pPr>
            <w:r w:rsidRPr="00203FD7">
              <w:rPr>
                <w:rFonts w:cstheme="minorHAnsi"/>
              </w:rPr>
              <w:t>Issued for:</w:t>
            </w:r>
          </w:p>
        </w:tc>
      </w:tr>
      <w:tr w:rsidR="00706B4B" w:rsidRPr="00203FD7" w14:paraId="07553A00" w14:textId="77777777" w:rsidTr="00AE0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B2D1C1" w14:textId="77777777" w:rsidR="00706B4B" w:rsidRPr="00203FD7" w:rsidRDefault="00706B4B" w:rsidP="00B77CBD">
            <w:pPr>
              <w:rPr>
                <w:rFonts w:cstheme="minorHAnsi"/>
              </w:rPr>
            </w:pPr>
            <w:r w:rsidRPr="00203FD7">
              <w:rPr>
                <w:rFonts w:cstheme="minorHAnsi"/>
              </w:rPr>
              <w:t>Draft/V 0.1</w:t>
            </w:r>
          </w:p>
        </w:tc>
        <w:tc>
          <w:tcPr>
            <w:tcW w:w="2796" w:type="dxa"/>
          </w:tcPr>
          <w:p w14:paraId="0F25BEA5"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rPr>
              <w:t>Task and Finish Group</w:t>
            </w:r>
          </w:p>
        </w:tc>
        <w:tc>
          <w:tcPr>
            <w:tcW w:w="1839" w:type="dxa"/>
          </w:tcPr>
          <w:p w14:paraId="360F7823"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rPr>
              <w:t>28th Aug 2020</w:t>
            </w:r>
          </w:p>
        </w:tc>
        <w:tc>
          <w:tcPr>
            <w:tcW w:w="2690" w:type="dxa"/>
          </w:tcPr>
          <w:p w14:paraId="0A80B966"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rPr>
              <w:t xml:space="preserve">Comment </w:t>
            </w:r>
          </w:p>
        </w:tc>
      </w:tr>
      <w:tr w:rsidR="00706B4B" w:rsidRPr="00203FD7" w14:paraId="11CCD064" w14:textId="77777777" w:rsidTr="00AE084D">
        <w:tc>
          <w:tcPr>
            <w:cnfStyle w:val="001000000000" w:firstRow="0" w:lastRow="0" w:firstColumn="1" w:lastColumn="0" w:oddVBand="0" w:evenVBand="0" w:oddHBand="0" w:evenHBand="0" w:firstRowFirstColumn="0" w:firstRowLastColumn="0" w:lastRowFirstColumn="0" w:lastRowLastColumn="0"/>
            <w:tcW w:w="1701" w:type="dxa"/>
          </w:tcPr>
          <w:p w14:paraId="6B9ED176" w14:textId="77777777" w:rsidR="00706B4B" w:rsidRPr="00203FD7" w:rsidRDefault="00706B4B" w:rsidP="00B77CBD">
            <w:pPr>
              <w:rPr>
                <w:rFonts w:cstheme="minorHAnsi"/>
              </w:rPr>
            </w:pPr>
            <w:r w:rsidRPr="00203FD7">
              <w:rPr>
                <w:rFonts w:cstheme="minorHAnsi"/>
              </w:rPr>
              <w:t>Draft/V 0.2</w:t>
            </w:r>
          </w:p>
        </w:tc>
        <w:tc>
          <w:tcPr>
            <w:tcW w:w="2796" w:type="dxa"/>
          </w:tcPr>
          <w:p w14:paraId="46D6964D" w14:textId="77777777" w:rsidR="00706B4B" w:rsidRDefault="00706B4B" w:rsidP="00B77CBD">
            <w:pPr>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rPr>
              <w:t>Task and Finish Group</w:t>
            </w:r>
          </w:p>
          <w:p w14:paraId="3150DA52" w14:textId="77777777" w:rsidR="00706B4B" w:rsidRPr="00203FD7" w:rsidRDefault="00706B4B"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Strategy &amp; Planning Group</w:t>
            </w:r>
          </w:p>
        </w:tc>
        <w:tc>
          <w:tcPr>
            <w:tcW w:w="1839" w:type="dxa"/>
          </w:tcPr>
          <w:p w14:paraId="05D4472C" w14:textId="77777777" w:rsidR="00706B4B" w:rsidRPr="00203FD7" w:rsidRDefault="00706B4B" w:rsidP="00B77CBD">
            <w:pPr>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rPr>
              <w:t>6th Sep 2020</w:t>
            </w:r>
          </w:p>
        </w:tc>
        <w:tc>
          <w:tcPr>
            <w:tcW w:w="2690" w:type="dxa"/>
          </w:tcPr>
          <w:p w14:paraId="3BBB0C1F" w14:textId="77777777" w:rsidR="00706B4B" w:rsidRPr="00203FD7" w:rsidRDefault="00706B4B" w:rsidP="00B77CBD">
            <w:pPr>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rPr>
              <w:t>Further comment</w:t>
            </w:r>
          </w:p>
        </w:tc>
      </w:tr>
      <w:tr w:rsidR="00706B4B" w:rsidRPr="00203FD7" w14:paraId="3A06381B" w14:textId="77777777" w:rsidTr="00AE0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63389C" w14:textId="77777777" w:rsidR="00706B4B" w:rsidRPr="00203FD7" w:rsidRDefault="00706B4B" w:rsidP="00B77CBD">
            <w:pPr>
              <w:rPr>
                <w:rFonts w:cstheme="minorHAnsi"/>
              </w:rPr>
            </w:pPr>
            <w:r>
              <w:rPr>
                <w:rFonts w:cstheme="minorHAnsi"/>
              </w:rPr>
              <w:t>Draft/V0.3</w:t>
            </w:r>
          </w:p>
        </w:tc>
        <w:tc>
          <w:tcPr>
            <w:tcW w:w="2796" w:type="dxa"/>
          </w:tcPr>
          <w:p w14:paraId="6E7F9FEC"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Strategy &amp; Planning Group</w:t>
            </w:r>
          </w:p>
        </w:tc>
        <w:tc>
          <w:tcPr>
            <w:tcW w:w="1839" w:type="dxa"/>
          </w:tcPr>
          <w:p w14:paraId="31270643"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r w:rsidRPr="00424821">
              <w:rPr>
                <w:rFonts w:cstheme="minorHAnsi"/>
                <w:vertAlign w:val="superscript"/>
              </w:rPr>
              <w:t>th</w:t>
            </w:r>
            <w:r>
              <w:rPr>
                <w:rFonts w:cstheme="minorHAnsi"/>
              </w:rPr>
              <w:t xml:space="preserve"> October 2020</w:t>
            </w:r>
          </w:p>
        </w:tc>
        <w:tc>
          <w:tcPr>
            <w:tcW w:w="2690" w:type="dxa"/>
          </w:tcPr>
          <w:p w14:paraId="412816F9" w14:textId="77777777" w:rsidR="00706B4B" w:rsidRPr="00203FD7" w:rsidRDefault="00706B4B"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Discussion, and recommendation to TME</w:t>
            </w:r>
          </w:p>
        </w:tc>
      </w:tr>
      <w:tr w:rsidR="00706B4B" w:rsidRPr="00203FD7" w14:paraId="7698389F" w14:textId="77777777" w:rsidTr="00AE084D">
        <w:tc>
          <w:tcPr>
            <w:cnfStyle w:val="001000000000" w:firstRow="0" w:lastRow="0" w:firstColumn="1" w:lastColumn="0" w:oddVBand="0" w:evenVBand="0" w:oddHBand="0" w:evenHBand="0" w:firstRowFirstColumn="0" w:firstRowLastColumn="0" w:lastRowFirstColumn="0" w:lastRowLastColumn="0"/>
            <w:tcW w:w="1701" w:type="dxa"/>
          </w:tcPr>
          <w:p w14:paraId="1BA341FF" w14:textId="77777777" w:rsidR="00706B4B" w:rsidRDefault="00706B4B" w:rsidP="00B77CBD">
            <w:pPr>
              <w:rPr>
                <w:rFonts w:cstheme="minorHAnsi"/>
              </w:rPr>
            </w:pPr>
            <w:r>
              <w:rPr>
                <w:rFonts w:cstheme="minorHAnsi"/>
              </w:rPr>
              <w:t>Draft/V0.4</w:t>
            </w:r>
          </w:p>
        </w:tc>
        <w:tc>
          <w:tcPr>
            <w:tcW w:w="2796" w:type="dxa"/>
          </w:tcPr>
          <w:p w14:paraId="61279379" w14:textId="3D0576E7" w:rsidR="00706B4B" w:rsidRDefault="00175923"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Internal circulation</w:t>
            </w:r>
            <w:r w:rsidR="00A40B5D">
              <w:rPr>
                <w:rFonts w:cstheme="minorHAnsi"/>
              </w:rPr>
              <w:t xml:space="preserve"> for comment</w:t>
            </w:r>
          </w:p>
        </w:tc>
        <w:tc>
          <w:tcPr>
            <w:tcW w:w="1839" w:type="dxa"/>
          </w:tcPr>
          <w:p w14:paraId="46517FDE" w14:textId="77777777" w:rsidR="00706B4B" w:rsidRDefault="00C72441"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w:t>
            </w:r>
            <w:r w:rsidRPr="00621091">
              <w:rPr>
                <w:rFonts w:cstheme="minorHAnsi"/>
                <w:vertAlign w:val="superscript"/>
              </w:rPr>
              <w:t>th</w:t>
            </w:r>
            <w:r>
              <w:rPr>
                <w:rFonts w:cstheme="minorHAnsi"/>
              </w:rPr>
              <w:t xml:space="preserve"> April</w:t>
            </w:r>
            <w:r w:rsidR="00706B4B">
              <w:rPr>
                <w:rFonts w:cstheme="minorHAnsi"/>
              </w:rPr>
              <w:t xml:space="preserve"> 2021</w:t>
            </w:r>
          </w:p>
        </w:tc>
        <w:tc>
          <w:tcPr>
            <w:tcW w:w="2690" w:type="dxa"/>
          </w:tcPr>
          <w:p w14:paraId="3FA34B9A" w14:textId="4BDCB51C" w:rsidR="00706B4B" w:rsidRDefault="00A40B5D"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Comments on </w:t>
            </w:r>
            <w:r w:rsidR="00706B4B">
              <w:rPr>
                <w:rFonts w:cstheme="minorHAnsi"/>
              </w:rPr>
              <w:t xml:space="preserve">additional sections describing benefits identification and realisation, following feedback on V0.3 </w:t>
            </w:r>
          </w:p>
        </w:tc>
      </w:tr>
      <w:tr w:rsidR="00A40B5D" w:rsidRPr="00203FD7" w14:paraId="6C242218" w14:textId="77777777" w:rsidTr="00AE0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25AB5C" w14:textId="567E3ED0" w:rsidR="00A40B5D" w:rsidRDefault="00A40B5D" w:rsidP="00B77CBD">
            <w:pPr>
              <w:rPr>
                <w:rFonts w:cstheme="minorHAnsi"/>
              </w:rPr>
            </w:pPr>
            <w:r>
              <w:rPr>
                <w:rFonts w:cstheme="minorHAnsi"/>
              </w:rPr>
              <w:t>Draft/V0.5</w:t>
            </w:r>
          </w:p>
        </w:tc>
        <w:tc>
          <w:tcPr>
            <w:tcW w:w="2796" w:type="dxa"/>
          </w:tcPr>
          <w:p w14:paraId="192BB1B4" w14:textId="02888E72" w:rsidR="00A40B5D" w:rsidRDefault="004C678F"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Task and Finish Group and S&amp;P directorate</w:t>
            </w:r>
          </w:p>
        </w:tc>
        <w:tc>
          <w:tcPr>
            <w:tcW w:w="1839" w:type="dxa"/>
          </w:tcPr>
          <w:p w14:paraId="3C4D1298" w14:textId="701B524A" w:rsidR="00A40B5D" w:rsidRDefault="00B219B3"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w:t>
            </w:r>
            <w:r w:rsidRPr="00B219B3">
              <w:rPr>
                <w:rFonts w:cstheme="minorHAnsi"/>
                <w:vertAlign w:val="superscript"/>
              </w:rPr>
              <w:t>th</w:t>
            </w:r>
            <w:r>
              <w:rPr>
                <w:rFonts w:cstheme="minorHAnsi"/>
              </w:rPr>
              <w:t xml:space="preserve"> April 2021</w:t>
            </w:r>
          </w:p>
        </w:tc>
        <w:tc>
          <w:tcPr>
            <w:tcW w:w="2690" w:type="dxa"/>
          </w:tcPr>
          <w:p w14:paraId="73CF20A4" w14:textId="21788C25" w:rsidR="00A40B5D" w:rsidRDefault="00B219B3"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Final comments and feedback</w:t>
            </w:r>
          </w:p>
        </w:tc>
      </w:tr>
      <w:tr w:rsidR="00DF76C1" w:rsidRPr="00203FD7" w14:paraId="20394C98" w14:textId="77777777" w:rsidTr="00AE084D">
        <w:tc>
          <w:tcPr>
            <w:cnfStyle w:val="001000000000" w:firstRow="0" w:lastRow="0" w:firstColumn="1" w:lastColumn="0" w:oddVBand="0" w:evenVBand="0" w:oddHBand="0" w:evenHBand="0" w:firstRowFirstColumn="0" w:firstRowLastColumn="0" w:lastRowFirstColumn="0" w:lastRowLastColumn="0"/>
            <w:tcW w:w="1701" w:type="dxa"/>
          </w:tcPr>
          <w:p w14:paraId="401BE8C4" w14:textId="6218A94A" w:rsidR="00DF76C1" w:rsidRDefault="00DF76C1" w:rsidP="00B77CBD">
            <w:pPr>
              <w:rPr>
                <w:rFonts w:cstheme="minorHAnsi"/>
              </w:rPr>
            </w:pPr>
            <w:r>
              <w:rPr>
                <w:rFonts w:cstheme="minorHAnsi"/>
              </w:rPr>
              <w:t>Draft</w:t>
            </w:r>
            <w:r w:rsidR="005810B0">
              <w:rPr>
                <w:rFonts w:cstheme="minorHAnsi"/>
              </w:rPr>
              <w:t>/V</w:t>
            </w:r>
            <w:r>
              <w:rPr>
                <w:rFonts w:cstheme="minorHAnsi"/>
              </w:rPr>
              <w:t>0.6</w:t>
            </w:r>
          </w:p>
        </w:tc>
        <w:tc>
          <w:tcPr>
            <w:tcW w:w="2796" w:type="dxa"/>
          </w:tcPr>
          <w:p w14:paraId="09BD6ACB" w14:textId="5EBF8723" w:rsidR="00DF76C1" w:rsidRDefault="00DF76C1"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Strategy &amp; Planning Group </w:t>
            </w:r>
          </w:p>
        </w:tc>
        <w:tc>
          <w:tcPr>
            <w:tcW w:w="1839" w:type="dxa"/>
          </w:tcPr>
          <w:p w14:paraId="42B69B14" w14:textId="12291638" w:rsidR="00DF76C1" w:rsidRDefault="00D32E23"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r w:rsidRPr="00D32E23">
              <w:rPr>
                <w:rFonts w:cstheme="minorHAnsi"/>
                <w:vertAlign w:val="superscript"/>
              </w:rPr>
              <w:t>th</w:t>
            </w:r>
            <w:r>
              <w:rPr>
                <w:rFonts w:cstheme="minorHAnsi"/>
              </w:rPr>
              <w:t xml:space="preserve"> May 20221</w:t>
            </w:r>
          </w:p>
        </w:tc>
        <w:tc>
          <w:tcPr>
            <w:tcW w:w="2690" w:type="dxa"/>
          </w:tcPr>
          <w:p w14:paraId="726823FB" w14:textId="3B702C5F" w:rsidR="00DF76C1" w:rsidRDefault="00D32E23"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For comment and approval to forward to TME</w:t>
            </w:r>
          </w:p>
        </w:tc>
      </w:tr>
      <w:tr w:rsidR="00E63458" w:rsidRPr="00203FD7" w14:paraId="245E4FF7" w14:textId="77777777" w:rsidTr="00AE0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A0C464" w14:textId="35D13FA1" w:rsidR="00E63458" w:rsidRDefault="00E63458" w:rsidP="00B77CBD">
            <w:pPr>
              <w:rPr>
                <w:rFonts w:cstheme="minorHAnsi"/>
              </w:rPr>
            </w:pPr>
            <w:r>
              <w:rPr>
                <w:rFonts w:cstheme="minorHAnsi"/>
              </w:rPr>
              <w:t>Draft/V0.</w:t>
            </w:r>
            <w:r w:rsidR="001B1D32">
              <w:rPr>
                <w:rFonts w:cstheme="minorHAnsi"/>
              </w:rPr>
              <w:t>7</w:t>
            </w:r>
          </w:p>
        </w:tc>
        <w:tc>
          <w:tcPr>
            <w:tcW w:w="2796" w:type="dxa"/>
          </w:tcPr>
          <w:p w14:paraId="119B15DC" w14:textId="293617E0" w:rsidR="00E63458" w:rsidRDefault="001B1D32"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Trust Management Executive</w:t>
            </w:r>
          </w:p>
        </w:tc>
        <w:tc>
          <w:tcPr>
            <w:tcW w:w="1839" w:type="dxa"/>
          </w:tcPr>
          <w:p w14:paraId="05A25132" w14:textId="605F36D7" w:rsidR="00E63458" w:rsidRDefault="00060BAF"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w:t>
            </w:r>
            <w:r w:rsidRPr="00060BAF">
              <w:rPr>
                <w:rFonts w:cstheme="minorHAnsi"/>
                <w:vertAlign w:val="superscript"/>
              </w:rPr>
              <w:t>th</w:t>
            </w:r>
            <w:r>
              <w:rPr>
                <w:rFonts w:cstheme="minorHAnsi"/>
              </w:rPr>
              <w:t xml:space="preserve"> May 2021</w:t>
            </w:r>
          </w:p>
        </w:tc>
        <w:tc>
          <w:tcPr>
            <w:tcW w:w="2690" w:type="dxa"/>
          </w:tcPr>
          <w:p w14:paraId="3F11AE73" w14:textId="2367A1A1" w:rsidR="00E63458" w:rsidRDefault="00060BAF" w:rsidP="00B77C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For approval</w:t>
            </w:r>
          </w:p>
        </w:tc>
      </w:tr>
      <w:tr w:rsidR="000F0B14" w:rsidRPr="00203FD7" w14:paraId="5963F664" w14:textId="77777777" w:rsidTr="00AE084D">
        <w:tc>
          <w:tcPr>
            <w:cnfStyle w:val="001000000000" w:firstRow="0" w:lastRow="0" w:firstColumn="1" w:lastColumn="0" w:oddVBand="0" w:evenVBand="0" w:oddHBand="0" w:evenHBand="0" w:firstRowFirstColumn="0" w:firstRowLastColumn="0" w:lastRowFirstColumn="0" w:lastRowLastColumn="0"/>
            <w:tcW w:w="1701" w:type="dxa"/>
          </w:tcPr>
          <w:p w14:paraId="6CD90CAB" w14:textId="6B31AF71" w:rsidR="000F0B14" w:rsidRDefault="000F0B14" w:rsidP="00B77CBD">
            <w:pPr>
              <w:rPr>
                <w:rFonts w:cstheme="minorHAnsi"/>
              </w:rPr>
            </w:pPr>
            <w:r>
              <w:rPr>
                <w:rFonts w:cstheme="minorHAnsi"/>
              </w:rPr>
              <w:t xml:space="preserve">Approved </w:t>
            </w:r>
            <w:r w:rsidR="00AE084D">
              <w:rPr>
                <w:rFonts w:cstheme="minorHAnsi"/>
              </w:rPr>
              <w:t>/V1.0</w:t>
            </w:r>
          </w:p>
        </w:tc>
        <w:tc>
          <w:tcPr>
            <w:tcW w:w="2796" w:type="dxa"/>
          </w:tcPr>
          <w:p w14:paraId="5DC7E8D7" w14:textId="53A63565" w:rsidR="000F0B14" w:rsidRDefault="00AE084D"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All users</w:t>
            </w:r>
          </w:p>
        </w:tc>
        <w:tc>
          <w:tcPr>
            <w:tcW w:w="1839" w:type="dxa"/>
          </w:tcPr>
          <w:p w14:paraId="593C6F86" w14:textId="65F228AD" w:rsidR="000F0B14" w:rsidRDefault="00AE084D"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AE084D">
              <w:rPr>
                <w:rFonts w:cstheme="minorHAnsi"/>
                <w:vertAlign w:val="superscript"/>
              </w:rPr>
              <w:t>st</w:t>
            </w:r>
            <w:r>
              <w:rPr>
                <w:rFonts w:cstheme="minorHAnsi"/>
              </w:rPr>
              <w:t xml:space="preserve"> June 2021</w:t>
            </w:r>
          </w:p>
        </w:tc>
        <w:tc>
          <w:tcPr>
            <w:tcW w:w="2690" w:type="dxa"/>
          </w:tcPr>
          <w:p w14:paraId="7E8F4556" w14:textId="40D6A7DC" w:rsidR="000F0B14" w:rsidRDefault="00AE084D" w:rsidP="00B77C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For </w:t>
            </w:r>
            <w:r w:rsidR="002B52F6">
              <w:rPr>
                <w:rFonts w:cstheme="minorHAnsi"/>
              </w:rPr>
              <w:t>distribution cross-Trust as approved version</w:t>
            </w:r>
          </w:p>
        </w:tc>
      </w:tr>
    </w:tbl>
    <w:p w14:paraId="48C11842" w14:textId="77777777" w:rsidR="00706B4B" w:rsidRPr="00203FD7" w:rsidRDefault="00706B4B" w:rsidP="00B77CBD">
      <w:pPr>
        <w:rPr>
          <w:rFonts w:cstheme="minorHAnsi"/>
        </w:rPr>
      </w:pPr>
      <w:r w:rsidRPr="00203FD7">
        <w:rPr>
          <w:rFonts w:cstheme="minorHAnsi"/>
        </w:rPr>
        <w:br w:type="page"/>
      </w:r>
    </w:p>
    <w:p w14:paraId="636684ED" w14:textId="593392A6" w:rsidR="00AA4D4B" w:rsidRDefault="00706B4B" w:rsidP="003A1EEB">
      <w:pPr>
        <w:pStyle w:val="Heading1"/>
        <w:numPr>
          <w:ilvl w:val="0"/>
          <w:numId w:val="0"/>
        </w:numPr>
        <w:spacing w:after="240"/>
        <w:jc w:val="center"/>
        <w:rPr>
          <w:lang w:eastAsia="en-GB"/>
        </w:rPr>
      </w:pPr>
      <w:bookmarkStart w:id="146" w:name="_Toc71485062"/>
      <w:r w:rsidRPr="00203FD7">
        <w:t>Appendices</w:t>
      </w:r>
      <w:bookmarkEnd w:id="146"/>
    </w:p>
    <w:p w14:paraId="317A2CCB" w14:textId="754E9993" w:rsidR="00AA4D4B" w:rsidRPr="00203FD7" w:rsidRDefault="00AA4D4B" w:rsidP="003A1EEB">
      <w:pPr>
        <w:spacing w:after="0"/>
        <w:jc w:val="center"/>
        <w:rPr>
          <w:rFonts w:cstheme="minorHAnsi"/>
          <w:b/>
          <w:color w:val="365F91" w:themeColor="accent1" w:themeShade="BF"/>
          <w:lang w:eastAsia="en-GB"/>
        </w:rPr>
      </w:pPr>
      <w:r>
        <w:rPr>
          <w:rFonts w:cstheme="minorHAnsi"/>
          <w:b/>
          <w:color w:val="365F91" w:themeColor="accent1" w:themeShade="BF"/>
          <w:lang w:eastAsia="en-GB"/>
        </w:rPr>
        <w:t xml:space="preserve">Standard </w:t>
      </w:r>
      <w:r w:rsidRPr="00203FD7">
        <w:rPr>
          <w:rFonts w:cstheme="minorHAnsi"/>
          <w:b/>
          <w:color w:val="365F91" w:themeColor="accent1" w:themeShade="BF"/>
          <w:lang w:eastAsia="en-GB"/>
        </w:rPr>
        <w:t xml:space="preserve">Operating Policy:  </w:t>
      </w:r>
    </w:p>
    <w:p w14:paraId="371537FF" w14:textId="77777777" w:rsidR="00AA4D4B" w:rsidRPr="00203FD7" w:rsidRDefault="00AA4D4B" w:rsidP="00AA4D4B">
      <w:pPr>
        <w:jc w:val="center"/>
        <w:rPr>
          <w:rFonts w:cstheme="minorHAnsi"/>
          <w:b/>
          <w:color w:val="365F91" w:themeColor="accent1" w:themeShade="BF"/>
          <w:lang w:eastAsia="en-GB"/>
        </w:rPr>
      </w:pPr>
      <w:r w:rsidRPr="00203FD7">
        <w:rPr>
          <w:rFonts w:cstheme="minorHAnsi"/>
          <w:b/>
          <w:color w:val="365F91" w:themeColor="accent1" w:themeShade="BF"/>
          <w:lang w:eastAsia="en-GB"/>
        </w:rPr>
        <w:t xml:space="preserve">Writing and </w:t>
      </w:r>
      <w:r>
        <w:rPr>
          <w:rFonts w:cstheme="minorHAnsi"/>
          <w:b/>
          <w:color w:val="365F91" w:themeColor="accent1" w:themeShade="BF"/>
          <w:lang w:eastAsia="en-GB"/>
        </w:rPr>
        <w:t>s</w:t>
      </w:r>
      <w:r w:rsidRPr="00203FD7">
        <w:rPr>
          <w:rFonts w:cstheme="minorHAnsi"/>
          <w:b/>
          <w:color w:val="365F91" w:themeColor="accent1" w:themeShade="BF"/>
          <w:lang w:eastAsia="en-GB"/>
        </w:rPr>
        <w:t>ubmitting a business case</w:t>
      </w:r>
    </w:p>
    <w:tbl>
      <w:tblPr>
        <w:tblStyle w:val="LightShading-Accent1"/>
        <w:tblW w:w="0" w:type="auto"/>
        <w:tblLook w:val="04A0" w:firstRow="1" w:lastRow="0" w:firstColumn="1" w:lastColumn="0" w:noHBand="0" w:noVBand="1"/>
      </w:tblPr>
      <w:tblGrid>
        <w:gridCol w:w="1506"/>
        <w:gridCol w:w="4023"/>
        <w:gridCol w:w="3497"/>
      </w:tblGrid>
      <w:tr w:rsidR="00A177B4" w:rsidRPr="00411988" w14:paraId="736A9ABE" w14:textId="77777777" w:rsidTr="00F41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197AAA19" w14:textId="77777777" w:rsidR="00A177B4" w:rsidRPr="00203FD7" w:rsidRDefault="00A177B4" w:rsidP="00A177B4">
            <w:pPr>
              <w:rPr>
                <w:rFonts w:cstheme="minorHAnsi"/>
              </w:rPr>
            </w:pPr>
            <w:r w:rsidRPr="00203FD7">
              <w:rPr>
                <w:rFonts w:cstheme="minorHAnsi"/>
              </w:rPr>
              <w:t xml:space="preserve">Appendix 1:  </w:t>
            </w:r>
          </w:p>
        </w:tc>
        <w:tc>
          <w:tcPr>
            <w:tcW w:w="4023" w:type="dxa"/>
          </w:tcPr>
          <w:p w14:paraId="6BCA8472" w14:textId="77777777" w:rsidR="00A177B4" w:rsidRDefault="00A177B4" w:rsidP="00A177B4">
            <w:pPr>
              <w:cnfStyle w:val="100000000000" w:firstRow="1" w:lastRow="0" w:firstColumn="0" w:lastColumn="0" w:oddVBand="0" w:evenVBand="0" w:oddHBand="0" w:evenHBand="0" w:firstRowFirstColumn="0" w:firstRowLastColumn="0" w:lastRowFirstColumn="0" w:lastRowLastColumn="0"/>
              <w:rPr>
                <w:rFonts w:ascii="Calibri" w:hAnsi="Calibri" w:cs="Calibri"/>
                <w:color w:val="365F91"/>
              </w:rPr>
            </w:pPr>
            <w:r>
              <w:rPr>
                <w:rFonts w:ascii="Calibri" w:hAnsi="Calibri" w:cs="Calibri"/>
                <w:b w:val="0"/>
                <w:bCs w:val="0"/>
                <w:color w:val="365F91"/>
              </w:rPr>
              <w:t>Roles and Responsibilities in detail</w:t>
            </w:r>
          </w:p>
          <w:p w14:paraId="11DC524F" w14:textId="5347E7D3" w:rsidR="00A177B4" w:rsidRPr="0052244D" w:rsidRDefault="00A177B4" w:rsidP="00A177B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2244D">
              <w:rPr>
                <w:rFonts w:ascii="Calibri" w:hAnsi="Calibri" w:cs="Calibri"/>
                <w:b w:val="0"/>
                <w:bCs w:val="0"/>
                <w:color w:val="FF0000"/>
                <w:sz w:val="18"/>
                <w:szCs w:val="18"/>
              </w:rPr>
              <w:t>(For use by all)</w:t>
            </w:r>
          </w:p>
        </w:tc>
        <w:bookmarkStart w:id="147" w:name="_MON_1682154321"/>
        <w:bookmarkEnd w:id="147"/>
        <w:tc>
          <w:tcPr>
            <w:tcW w:w="3497" w:type="dxa"/>
          </w:tcPr>
          <w:p w14:paraId="4C4E5047" w14:textId="0EF7F1B7" w:rsidR="00A177B4" w:rsidRPr="00203FD7" w:rsidRDefault="00A177B4" w:rsidP="00A177B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color w:val="auto"/>
              </w:rPr>
              <w:object w:dxaOrig="1538" w:dyaOrig="992" w14:anchorId="7E9F8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3" o:title=""/>
                </v:shape>
                <o:OLEObject Type="Embed" ProgID="Word.Document.12" ShapeID="_x0000_i1025" DrawAspect="Icon" ObjectID="_1684071171" r:id="rId14">
                  <o:FieldCodes>\s</o:FieldCodes>
                </o:OLEObject>
              </w:object>
            </w:r>
          </w:p>
        </w:tc>
      </w:tr>
      <w:tr w:rsidR="00A177B4" w:rsidRPr="00203FD7" w14:paraId="64C7C16B" w14:textId="77777777" w:rsidTr="00F41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BBF5AE4" w14:textId="77777777" w:rsidR="00A177B4" w:rsidRPr="00203FD7" w:rsidRDefault="00A177B4" w:rsidP="00A177B4">
            <w:pPr>
              <w:rPr>
                <w:rFonts w:cstheme="minorHAnsi"/>
              </w:rPr>
            </w:pPr>
            <w:r w:rsidRPr="00203FD7">
              <w:rPr>
                <w:rFonts w:cstheme="minorHAnsi"/>
              </w:rPr>
              <w:t xml:space="preserve">Appendix 2 </w:t>
            </w:r>
          </w:p>
        </w:tc>
        <w:tc>
          <w:tcPr>
            <w:tcW w:w="4023" w:type="dxa"/>
          </w:tcPr>
          <w:p w14:paraId="08955E66" w14:textId="77777777" w:rsidR="00A177B4" w:rsidRDefault="00A177B4" w:rsidP="00A177B4">
            <w:pPr>
              <w:cnfStyle w:val="000000100000" w:firstRow="0" w:lastRow="0" w:firstColumn="0" w:lastColumn="0" w:oddVBand="0" w:evenVBand="0" w:oddHBand="1" w:evenHBand="0" w:firstRowFirstColumn="0" w:firstRowLastColumn="0" w:lastRowFirstColumn="0" w:lastRowLastColumn="0"/>
              <w:rPr>
                <w:rFonts w:ascii="Calibri" w:hAnsi="Calibri" w:cs="Calibri"/>
                <w:color w:val="365F91"/>
              </w:rPr>
            </w:pPr>
            <w:r>
              <w:rPr>
                <w:rFonts w:ascii="Calibri" w:hAnsi="Calibri" w:cs="Calibri"/>
                <w:color w:val="365F91"/>
              </w:rPr>
              <w:t xml:space="preserve">“I have an idea” </w:t>
            </w:r>
            <w:proofErr w:type="gramStart"/>
            <w:r>
              <w:rPr>
                <w:rFonts w:ascii="Calibri" w:hAnsi="Calibri" w:cs="Calibri"/>
                <w:color w:val="365F91"/>
              </w:rPr>
              <w:t>questions</w:t>
            </w:r>
            <w:proofErr w:type="gramEnd"/>
          </w:p>
          <w:p w14:paraId="570EBE02" w14:textId="6553333D"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FF0000"/>
                <w:sz w:val="18"/>
                <w:szCs w:val="18"/>
              </w:rPr>
              <w:t>(For use by all)</w:t>
            </w:r>
          </w:p>
        </w:tc>
        <w:bookmarkStart w:id="148" w:name="_MON_1660943746"/>
        <w:bookmarkEnd w:id="148"/>
        <w:tc>
          <w:tcPr>
            <w:tcW w:w="3497" w:type="dxa"/>
          </w:tcPr>
          <w:p w14:paraId="6B9C431E" w14:textId="6E3E8AF5"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sidRPr="00203FD7">
              <w:rPr>
                <w:rFonts w:cstheme="minorHAnsi"/>
                <w:color w:val="auto"/>
              </w:rPr>
              <w:object w:dxaOrig="1301" w:dyaOrig="815" w14:anchorId="47D9B1B1">
                <v:shape id="_x0000_i1026" type="#_x0000_t75" style="width:65pt;height:40.5pt" o:ole="">
                  <v:imagedata r:id="rId15" o:title=""/>
                </v:shape>
                <o:OLEObject Type="Embed" ProgID="Word.Document.12" ShapeID="_x0000_i1026" DrawAspect="Icon" ObjectID="_1684071172" r:id="rId16">
                  <o:FieldCodes>\s</o:FieldCodes>
                </o:OLEObject>
              </w:object>
            </w:r>
          </w:p>
        </w:tc>
      </w:tr>
      <w:tr w:rsidR="00A177B4" w:rsidRPr="00203FD7" w14:paraId="6CC2AE48" w14:textId="77777777" w:rsidTr="00F419E9">
        <w:tc>
          <w:tcPr>
            <w:cnfStyle w:val="001000000000" w:firstRow="0" w:lastRow="0" w:firstColumn="1" w:lastColumn="0" w:oddVBand="0" w:evenVBand="0" w:oddHBand="0" w:evenHBand="0" w:firstRowFirstColumn="0" w:firstRowLastColumn="0" w:lastRowFirstColumn="0" w:lastRowLastColumn="0"/>
            <w:tcW w:w="1506" w:type="dxa"/>
          </w:tcPr>
          <w:p w14:paraId="5E5418E2" w14:textId="77777777" w:rsidR="00A177B4" w:rsidRPr="00203FD7" w:rsidRDefault="00A177B4" w:rsidP="00A177B4">
            <w:pPr>
              <w:rPr>
                <w:rFonts w:cstheme="minorHAnsi"/>
              </w:rPr>
            </w:pPr>
            <w:r w:rsidRPr="00203FD7">
              <w:rPr>
                <w:rFonts w:cstheme="minorHAnsi"/>
              </w:rPr>
              <w:t xml:space="preserve">Appendix 3:  </w:t>
            </w:r>
          </w:p>
        </w:tc>
        <w:tc>
          <w:tcPr>
            <w:tcW w:w="4023" w:type="dxa"/>
          </w:tcPr>
          <w:p w14:paraId="43E1903D" w14:textId="77777777" w:rsidR="00A177B4" w:rsidRDefault="00A177B4" w:rsidP="00A177B4">
            <w:pPr>
              <w:cnfStyle w:val="000000000000" w:firstRow="0" w:lastRow="0" w:firstColumn="0" w:lastColumn="0" w:oddVBand="0" w:evenVBand="0" w:oddHBand="0" w:evenHBand="0" w:firstRowFirstColumn="0" w:firstRowLastColumn="0" w:lastRowFirstColumn="0" w:lastRowLastColumn="0"/>
              <w:rPr>
                <w:rFonts w:ascii="Calibri" w:hAnsi="Calibri" w:cs="Calibri"/>
                <w:color w:val="365F91"/>
              </w:rPr>
            </w:pPr>
            <w:r>
              <w:rPr>
                <w:rFonts w:ascii="Calibri" w:hAnsi="Calibri" w:cs="Calibri"/>
                <w:color w:val="365F91"/>
              </w:rPr>
              <w:t xml:space="preserve">Checklist 1 – “I’ve got an idea” </w:t>
            </w:r>
            <w:proofErr w:type="gramStart"/>
            <w:r>
              <w:rPr>
                <w:rFonts w:ascii="Calibri" w:hAnsi="Calibri" w:cs="Calibri"/>
                <w:color w:val="365F91"/>
              </w:rPr>
              <w:t>stage</w:t>
            </w:r>
            <w:proofErr w:type="gramEnd"/>
          </w:p>
          <w:p w14:paraId="5B4B8F56" w14:textId="3F674F46" w:rsidR="00A177B4" w:rsidRPr="00203FD7"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FF0000"/>
                <w:sz w:val="18"/>
                <w:szCs w:val="18"/>
              </w:rPr>
              <w:t>(For use by Directorate manager or equivalent)</w:t>
            </w:r>
          </w:p>
        </w:tc>
        <w:bookmarkStart w:id="149" w:name="_MON_1660943361"/>
        <w:bookmarkEnd w:id="149"/>
        <w:tc>
          <w:tcPr>
            <w:tcW w:w="3497" w:type="dxa"/>
          </w:tcPr>
          <w:p w14:paraId="7CC6AC08" w14:textId="77777777" w:rsidR="00A177B4" w:rsidRPr="00203FD7"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sidRPr="00203FD7">
              <w:rPr>
                <w:rFonts w:cstheme="minorHAnsi"/>
                <w:color w:val="auto"/>
              </w:rPr>
              <w:object w:dxaOrig="1301" w:dyaOrig="815" w14:anchorId="0582BAA1">
                <v:shape id="_x0000_i1027" type="#_x0000_t75" style="width:65pt;height:41pt" o:ole="">
                  <v:imagedata r:id="rId17" o:title=""/>
                </v:shape>
                <o:OLEObject Type="Embed" ProgID="Word.Document.12" ShapeID="_x0000_i1027" DrawAspect="Icon" ObjectID="_1684071173" r:id="rId18">
                  <o:FieldCodes>\s</o:FieldCodes>
                </o:OLEObject>
              </w:object>
            </w:r>
          </w:p>
        </w:tc>
      </w:tr>
      <w:tr w:rsidR="00A177B4" w:rsidRPr="00203FD7" w14:paraId="7696B189" w14:textId="77777777" w:rsidTr="00F41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3A4F845" w14:textId="77777777" w:rsidR="00A177B4" w:rsidRPr="00203FD7" w:rsidRDefault="00A177B4" w:rsidP="00A177B4">
            <w:pPr>
              <w:rPr>
                <w:rFonts w:cstheme="minorHAnsi"/>
              </w:rPr>
            </w:pPr>
            <w:r>
              <w:rPr>
                <w:rFonts w:cstheme="minorHAnsi"/>
              </w:rPr>
              <w:t>Appendix 4:</w:t>
            </w:r>
          </w:p>
        </w:tc>
        <w:tc>
          <w:tcPr>
            <w:tcW w:w="4023" w:type="dxa"/>
          </w:tcPr>
          <w:p w14:paraId="79590578" w14:textId="77777777" w:rsidR="00A177B4" w:rsidRDefault="00A177B4" w:rsidP="00A177B4">
            <w:pPr>
              <w:cnfStyle w:val="000000100000" w:firstRow="0" w:lastRow="0" w:firstColumn="0" w:lastColumn="0" w:oddVBand="0" w:evenVBand="0" w:oddHBand="1" w:evenHBand="0" w:firstRowFirstColumn="0" w:firstRowLastColumn="0" w:lastRowFirstColumn="0" w:lastRowLastColumn="0"/>
              <w:rPr>
                <w:rFonts w:ascii="Calibri" w:hAnsi="Calibri" w:cs="Calibri"/>
                <w:color w:val="365F91"/>
              </w:rPr>
            </w:pPr>
            <w:r>
              <w:rPr>
                <w:rFonts w:ascii="Calibri" w:hAnsi="Calibri" w:cs="Calibri"/>
                <w:color w:val="365F91"/>
              </w:rPr>
              <w:t>Benefits identification across domains</w:t>
            </w:r>
          </w:p>
          <w:p w14:paraId="6AD52922" w14:textId="2A6A1690"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FF0000"/>
                <w:sz w:val="18"/>
                <w:szCs w:val="18"/>
              </w:rPr>
              <w:t xml:space="preserve">(For consideration </w:t>
            </w:r>
            <w:r w:rsidR="0052244D">
              <w:rPr>
                <w:rFonts w:ascii="Calibri" w:hAnsi="Calibri" w:cs="Calibri"/>
                <w:color w:val="FF0000"/>
                <w:sz w:val="18"/>
                <w:szCs w:val="18"/>
              </w:rPr>
              <w:t xml:space="preserve">by </w:t>
            </w:r>
            <w:r w:rsidR="00C568DA">
              <w:rPr>
                <w:rFonts w:ascii="Calibri" w:hAnsi="Calibri" w:cs="Calibri"/>
                <w:color w:val="FF0000"/>
                <w:sz w:val="18"/>
                <w:szCs w:val="18"/>
              </w:rPr>
              <w:t xml:space="preserve">DMT, </w:t>
            </w:r>
            <w:r w:rsidR="0052244D">
              <w:rPr>
                <w:rFonts w:ascii="Calibri" w:hAnsi="Calibri" w:cs="Calibri"/>
                <w:color w:val="FF0000"/>
                <w:sz w:val="18"/>
                <w:szCs w:val="18"/>
              </w:rPr>
              <w:t xml:space="preserve">business case </w:t>
            </w:r>
            <w:r w:rsidR="00902A05">
              <w:rPr>
                <w:rFonts w:ascii="Calibri" w:hAnsi="Calibri" w:cs="Calibri"/>
                <w:color w:val="FF0000"/>
                <w:sz w:val="18"/>
                <w:szCs w:val="18"/>
              </w:rPr>
              <w:t>owner</w:t>
            </w:r>
            <w:r w:rsidR="00C568DA">
              <w:rPr>
                <w:rFonts w:ascii="Calibri" w:hAnsi="Calibri" w:cs="Calibri"/>
                <w:color w:val="FF0000"/>
                <w:sz w:val="18"/>
                <w:szCs w:val="18"/>
              </w:rPr>
              <w:t xml:space="preserve">, and </w:t>
            </w:r>
            <w:r>
              <w:rPr>
                <w:rFonts w:ascii="Calibri" w:hAnsi="Calibri" w:cs="Calibri"/>
                <w:color w:val="FF0000"/>
                <w:sz w:val="18"/>
                <w:szCs w:val="18"/>
              </w:rPr>
              <w:t>Divisional Management Boards (DMBs) or equivalent)</w:t>
            </w:r>
          </w:p>
        </w:tc>
        <w:bookmarkStart w:id="150" w:name="_MON_1679824927"/>
        <w:bookmarkEnd w:id="150"/>
        <w:tc>
          <w:tcPr>
            <w:tcW w:w="3497" w:type="dxa"/>
          </w:tcPr>
          <w:p w14:paraId="0E97F4CA" w14:textId="3C91B3CB" w:rsidR="00A177B4"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auto"/>
              </w:rPr>
              <w:object w:dxaOrig="1075" w:dyaOrig="702" w14:anchorId="033E787A">
                <v:shape id="_x0000_i1028" type="#_x0000_t75" style="width:54pt;height:35pt" o:ole="">
                  <v:imagedata r:id="rId19" o:title=""/>
                </v:shape>
                <o:OLEObject Type="Embed" ProgID="Word.Document.12" ShapeID="_x0000_i1028" DrawAspect="Icon" ObjectID="_1684071174" r:id="rId20">
                  <o:FieldCodes>\s</o:FieldCodes>
                </o:OLEObject>
              </w:object>
            </w:r>
          </w:p>
        </w:tc>
      </w:tr>
      <w:tr w:rsidR="00A177B4" w:rsidRPr="00203FD7" w14:paraId="35DBE7EF" w14:textId="77777777" w:rsidTr="00F419E9">
        <w:tc>
          <w:tcPr>
            <w:cnfStyle w:val="001000000000" w:firstRow="0" w:lastRow="0" w:firstColumn="1" w:lastColumn="0" w:oddVBand="0" w:evenVBand="0" w:oddHBand="0" w:evenHBand="0" w:firstRowFirstColumn="0" w:firstRowLastColumn="0" w:lastRowFirstColumn="0" w:lastRowLastColumn="0"/>
            <w:tcW w:w="1506" w:type="dxa"/>
          </w:tcPr>
          <w:p w14:paraId="0E25D1E7" w14:textId="77777777" w:rsidR="00A177B4" w:rsidRPr="00203FD7" w:rsidRDefault="00A177B4" w:rsidP="00A177B4">
            <w:pPr>
              <w:rPr>
                <w:rFonts w:cstheme="minorHAnsi"/>
              </w:rPr>
            </w:pPr>
            <w:r>
              <w:rPr>
                <w:rFonts w:cstheme="minorHAnsi"/>
              </w:rPr>
              <w:t>Appendix 5</w:t>
            </w:r>
          </w:p>
        </w:tc>
        <w:tc>
          <w:tcPr>
            <w:tcW w:w="4023" w:type="dxa"/>
          </w:tcPr>
          <w:p w14:paraId="4A331532" w14:textId="77777777" w:rsidR="00A177B4" w:rsidRDefault="00A177B4" w:rsidP="00A177B4">
            <w:pPr>
              <w:cnfStyle w:val="000000000000" w:firstRow="0" w:lastRow="0" w:firstColumn="0" w:lastColumn="0" w:oddVBand="0" w:evenVBand="0" w:oddHBand="0" w:evenHBand="0" w:firstRowFirstColumn="0" w:firstRowLastColumn="0" w:lastRowFirstColumn="0" w:lastRowLastColumn="0"/>
              <w:rPr>
                <w:rFonts w:ascii="Calibri" w:hAnsi="Calibri" w:cs="Calibri"/>
                <w:color w:val="365F91"/>
              </w:rPr>
            </w:pPr>
            <w:r>
              <w:rPr>
                <w:rFonts w:ascii="Calibri" w:hAnsi="Calibri" w:cs="Calibri"/>
                <w:color w:val="365F91"/>
              </w:rPr>
              <w:t>Benefits quantification and planning template</w:t>
            </w:r>
          </w:p>
          <w:p w14:paraId="5BF24B94" w14:textId="24C109B7" w:rsidR="00A177B4" w:rsidRPr="00203FD7"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FF0000"/>
                <w:sz w:val="18"/>
                <w:szCs w:val="18"/>
              </w:rPr>
              <w:t>(For use by Business Case owners)</w:t>
            </w:r>
          </w:p>
        </w:tc>
        <w:bookmarkStart w:id="151" w:name="_MON_1681342552"/>
        <w:bookmarkEnd w:id="151"/>
        <w:tc>
          <w:tcPr>
            <w:tcW w:w="3497" w:type="dxa"/>
          </w:tcPr>
          <w:p w14:paraId="794A6399" w14:textId="498CAD93" w:rsidR="00A177B4"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auto"/>
              </w:rPr>
              <w:object w:dxaOrig="1501" w:dyaOrig="980" w14:anchorId="34EBC3A4">
                <v:shape id="_x0000_i1029" type="#_x0000_t75" style="width:75pt;height:49pt" o:ole="">
                  <v:imagedata r:id="rId21" o:title=""/>
                </v:shape>
                <o:OLEObject Type="Embed" ProgID="Word.Document.12" ShapeID="_x0000_i1029" DrawAspect="Icon" ObjectID="_1684071175" r:id="rId22">
                  <o:FieldCodes>\s</o:FieldCodes>
                </o:OLEObject>
              </w:object>
            </w:r>
          </w:p>
        </w:tc>
      </w:tr>
      <w:tr w:rsidR="00A177B4" w:rsidRPr="00203FD7" w14:paraId="26F83087" w14:textId="77777777" w:rsidTr="00F41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5D7F55" w14:textId="77777777" w:rsidR="00A177B4" w:rsidRPr="00203FD7" w:rsidRDefault="00A177B4" w:rsidP="00A177B4">
            <w:pPr>
              <w:rPr>
                <w:rFonts w:cstheme="minorHAnsi"/>
              </w:rPr>
            </w:pPr>
            <w:r w:rsidRPr="00203FD7">
              <w:rPr>
                <w:rFonts w:cstheme="minorHAnsi"/>
              </w:rPr>
              <w:t xml:space="preserve">Appendix </w:t>
            </w:r>
            <w:r>
              <w:rPr>
                <w:rFonts w:cstheme="minorHAnsi"/>
              </w:rPr>
              <w:t>6</w:t>
            </w:r>
            <w:r w:rsidRPr="00203FD7">
              <w:rPr>
                <w:rFonts w:cstheme="minorHAnsi"/>
              </w:rPr>
              <w:t xml:space="preserve">:  </w:t>
            </w:r>
          </w:p>
        </w:tc>
        <w:tc>
          <w:tcPr>
            <w:tcW w:w="4023" w:type="dxa"/>
          </w:tcPr>
          <w:p w14:paraId="1C9E7033" w14:textId="77777777" w:rsidR="00A177B4" w:rsidRDefault="00A177B4" w:rsidP="00A177B4">
            <w:pPr>
              <w:cnfStyle w:val="000000100000" w:firstRow="0" w:lastRow="0" w:firstColumn="0" w:lastColumn="0" w:oddVBand="0" w:evenVBand="0" w:oddHBand="1" w:evenHBand="0" w:firstRowFirstColumn="0" w:firstRowLastColumn="0" w:lastRowFirstColumn="0" w:lastRowLastColumn="0"/>
              <w:rPr>
                <w:rFonts w:ascii="Calibri" w:hAnsi="Calibri" w:cs="Calibri"/>
                <w:color w:val="365F91"/>
              </w:rPr>
            </w:pPr>
            <w:r>
              <w:rPr>
                <w:rFonts w:ascii="Calibri" w:hAnsi="Calibri" w:cs="Calibri"/>
                <w:color w:val="365F91"/>
              </w:rPr>
              <w:t xml:space="preserve">Business case template and guidance </w:t>
            </w:r>
          </w:p>
          <w:p w14:paraId="24AC4DEF" w14:textId="05430948"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FF0000"/>
                <w:sz w:val="18"/>
                <w:szCs w:val="18"/>
              </w:rPr>
              <w:t>(For use by Business Case owners)</w:t>
            </w:r>
          </w:p>
        </w:tc>
        <w:bookmarkStart w:id="152" w:name="_MON_1681302479"/>
        <w:bookmarkEnd w:id="152"/>
        <w:tc>
          <w:tcPr>
            <w:tcW w:w="3497" w:type="dxa"/>
          </w:tcPr>
          <w:p w14:paraId="01369B80" w14:textId="257B48EB"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auto"/>
              </w:rPr>
              <w:object w:dxaOrig="1075" w:dyaOrig="702" w14:anchorId="457B41D6">
                <v:shape id="_x0000_i1030" type="#_x0000_t75" style="width:54pt;height:35pt" o:ole="">
                  <v:imagedata r:id="rId23" o:title=""/>
                </v:shape>
                <o:OLEObject Type="Embed" ProgID="Word.OpenDocumentText.12" ShapeID="_x0000_i1030" DrawAspect="Icon" ObjectID="_1684071176" r:id="rId24"/>
              </w:object>
            </w:r>
            <w:r>
              <w:rPr>
                <w:rFonts w:cstheme="minorHAnsi"/>
              </w:rPr>
              <w:t xml:space="preserve"> </w:t>
            </w:r>
            <w:bookmarkStart w:id="153" w:name="_MON_1681303374"/>
            <w:bookmarkEnd w:id="153"/>
            <w:r w:rsidR="00D461A1">
              <w:rPr>
                <w:rFonts w:cstheme="minorHAnsi"/>
                <w:color w:val="auto"/>
              </w:rPr>
              <w:object w:dxaOrig="1501" w:dyaOrig="980" w14:anchorId="5EA47A64">
                <v:shape id="_x0000_i1031" type="#_x0000_t75" style="width:75pt;height:49pt" o:ole="">
                  <v:imagedata r:id="rId25" o:title=""/>
                </v:shape>
                <o:OLEObject Type="Embed" ProgID="Word.Document.12" ShapeID="_x0000_i1031" DrawAspect="Icon" ObjectID="_1684071177" r:id="rId26">
                  <o:FieldCodes>\s</o:FieldCodes>
                </o:OLEObject>
              </w:object>
            </w:r>
          </w:p>
        </w:tc>
      </w:tr>
      <w:tr w:rsidR="00A177B4" w:rsidRPr="00203FD7" w14:paraId="505C52CE" w14:textId="77777777" w:rsidTr="00F419E9">
        <w:tc>
          <w:tcPr>
            <w:cnfStyle w:val="001000000000" w:firstRow="0" w:lastRow="0" w:firstColumn="1" w:lastColumn="0" w:oddVBand="0" w:evenVBand="0" w:oddHBand="0" w:evenHBand="0" w:firstRowFirstColumn="0" w:firstRowLastColumn="0" w:lastRowFirstColumn="0" w:lastRowLastColumn="0"/>
            <w:tcW w:w="1506" w:type="dxa"/>
          </w:tcPr>
          <w:p w14:paraId="1A6A7946" w14:textId="77777777" w:rsidR="00A177B4" w:rsidRPr="00203FD7" w:rsidRDefault="00A177B4" w:rsidP="00A177B4">
            <w:pPr>
              <w:rPr>
                <w:rFonts w:cstheme="minorHAnsi"/>
              </w:rPr>
            </w:pPr>
            <w:r w:rsidRPr="00203FD7">
              <w:rPr>
                <w:rFonts w:cstheme="minorHAnsi"/>
              </w:rPr>
              <w:t xml:space="preserve">Appendix </w:t>
            </w:r>
            <w:r>
              <w:rPr>
                <w:rFonts w:cstheme="minorHAnsi"/>
              </w:rPr>
              <w:t>7</w:t>
            </w:r>
            <w:r w:rsidRPr="00203FD7">
              <w:rPr>
                <w:rFonts w:cstheme="minorHAnsi"/>
              </w:rPr>
              <w:t xml:space="preserve">:  </w:t>
            </w:r>
          </w:p>
        </w:tc>
        <w:tc>
          <w:tcPr>
            <w:tcW w:w="4023" w:type="dxa"/>
          </w:tcPr>
          <w:p w14:paraId="77C7BDD5" w14:textId="77777777" w:rsidR="00A177B4" w:rsidRDefault="00A177B4" w:rsidP="00A177B4">
            <w:pPr>
              <w:cnfStyle w:val="000000000000" w:firstRow="0" w:lastRow="0" w:firstColumn="0" w:lastColumn="0" w:oddVBand="0" w:evenVBand="0" w:oddHBand="0" w:evenHBand="0" w:firstRowFirstColumn="0" w:firstRowLastColumn="0" w:lastRowFirstColumn="0" w:lastRowLastColumn="0"/>
              <w:rPr>
                <w:rFonts w:ascii="Calibri" w:hAnsi="Calibri" w:cs="Calibri"/>
                <w:color w:val="365F91"/>
              </w:rPr>
            </w:pPr>
            <w:r>
              <w:rPr>
                <w:rFonts w:ascii="Calibri" w:hAnsi="Calibri" w:cs="Calibri"/>
                <w:color w:val="365F91"/>
              </w:rPr>
              <w:t>Checklist 2 – “Business Case Development” stage</w:t>
            </w:r>
          </w:p>
          <w:p w14:paraId="01BB2353" w14:textId="44CA9ACD" w:rsidR="00A177B4" w:rsidRPr="00203FD7"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FF0000"/>
                <w:sz w:val="18"/>
                <w:szCs w:val="18"/>
              </w:rPr>
              <w:t>(For use by Divisional Management Boards (DMBs) or equivalent)</w:t>
            </w:r>
          </w:p>
        </w:tc>
        <w:bookmarkStart w:id="154" w:name="_MON_1681339117"/>
        <w:bookmarkEnd w:id="154"/>
        <w:tc>
          <w:tcPr>
            <w:tcW w:w="3497" w:type="dxa"/>
          </w:tcPr>
          <w:p w14:paraId="0346DB6B" w14:textId="5D2BD1D6" w:rsidR="00A177B4" w:rsidRPr="00203FD7"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auto"/>
              </w:rPr>
              <w:object w:dxaOrig="1501" w:dyaOrig="980" w14:anchorId="751DF08E">
                <v:shape id="_x0000_i1032" type="#_x0000_t75" style="width:75pt;height:49pt" o:ole="">
                  <v:imagedata r:id="rId27" o:title=""/>
                </v:shape>
                <o:OLEObject Type="Embed" ProgID="Word.Document.12" ShapeID="_x0000_i1032" DrawAspect="Icon" ObjectID="_1684071178" r:id="rId28">
                  <o:FieldCodes>\s</o:FieldCodes>
                </o:OLEObject>
              </w:object>
            </w:r>
          </w:p>
        </w:tc>
      </w:tr>
      <w:tr w:rsidR="00A177B4" w:rsidRPr="00203FD7" w14:paraId="0FE7CC5E" w14:textId="77777777" w:rsidTr="00F41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shd w:val="clear" w:color="auto" w:fill="DBE5F1" w:themeFill="accent1" w:themeFillTint="33"/>
          </w:tcPr>
          <w:p w14:paraId="00E18123" w14:textId="77777777" w:rsidR="00A177B4" w:rsidRPr="00203FD7" w:rsidRDefault="00A177B4" w:rsidP="00A177B4">
            <w:pPr>
              <w:rPr>
                <w:rFonts w:cstheme="minorHAnsi"/>
              </w:rPr>
            </w:pPr>
            <w:r w:rsidRPr="00203FD7">
              <w:rPr>
                <w:rFonts w:cstheme="minorHAnsi"/>
              </w:rPr>
              <w:t>Appendix</w:t>
            </w:r>
            <w:r>
              <w:rPr>
                <w:rFonts w:cstheme="minorHAnsi"/>
              </w:rPr>
              <w:t xml:space="preserve"> 8</w:t>
            </w:r>
            <w:r w:rsidRPr="00203FD7">
              <w:rPr>
                <w:rFonts w:cstheme="minorHAnsi"/>
              </w:rPr>
              <w:t xml:space="preserve">  </w:t>
            </w:r>
          </w:p>
        </w:tc>
        <w:tc>
          <w:tcPr>
            <w:tcW w:w="4023" w:type="dxa"/>
            <w:shd w:val="clear" w:color="auto" w:fill="DBE5F1" w:themeFill="accent1" w:themeFillTint="33"/>
          </w:tcPr>
          <w:p w14:paraId="2BA17F38" w14:textId="77777777" w:rsidR="00A177B4" w:rsidRDefault="00A177B4" w:rsidP="00A177B4">
            <w:pPr>
              <w:cnfStyle w:val="000000100000" w:firstRow="0" w:lastRow="0" w:firstColumn="0" w:lastColumn="0" w:oddVBand="0" w:evenVBand="0" w:oddHBand="1" w:evenHBand="0" w:firstRowFirstColumn="0" w:firstRowLastColumn="0" w:lastRowFirstColumn="0" w:lastRowLastColumn="0"/>
              <w:rPr>
                <w:rFonts w:ascii="Calibri" w:hAnsi="Calibri" w:cs="Calibri"/>
                <w:color w:val="365F91"/>
              </w:rPr>
            </w:pPr>
            <w:r>
              <w:rPr>
                <w:rFonts w:ascii="Calibri" w:hAnsi="Calibri" w:cs="Calibri"/>
                <w:color w:val="365F91"/>
              </w:rPr>
              <w:t>Checklist 3 – Strategy and Planning Group “Check &amp; Challenge” discussion</w:t>
            </w:r>
          </w:p>
          <w:p w14:paraId="6623DD33" w14:textId="6D9A4B87"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FF0000"/>
                <w:sz w:val="18"/>
                <w:szCs w:val="18"/>
              </w:rPr>
              <w:t>(For use by Strategy &amp; Planning Group)</w:t>
            </w:r>
          </w:p>
        </w:tc>
        <w:bookmarkStart w:id="155" w:name="_MON_1681338935"/>
        <w:bookmarkEnd w:id="155"/>
        <w:tc>
          <w:tcPr>
            <w:tcW w:w="3497" w:type="dxa"/>
            <w:shd w:val="clear" w:color="auto" w:fill="DBE5F1" w:themeFill="accent1" w:themeFillTint="33"/>
          </w:tcPr>
          <w:p w14:paraId="08E9E44B" w14:textId="2890CE54" w:rsidR="00A177B4" w:rsidRPr="00203FD7" w:rsidRDefault="00A177B4" w:rsidP="00A17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auto"/>
              </w:rPr>
              <w:object w:dxaOrig="1501" w:dyaOrig="980" w14:anchorId="564840CF">
                <v:shape id="_x0000_i1033" type="#_x0000_t75" style="width:75pt;height:49pt" o:ole="">
                  <v:imagedata r:id="rId29" o:title=""/>
                </v:shape>
                <o:OLEObject Type="Embed" ProgID="Word.Document.12" ShapeID="_x0000_i1033" DrawAspect="Icon" ObjectID="_1684071179" r:id="rId30">
                  <o:FieldCodes>\s</o:FieldCodes>
                </o:OLEObject>
              </w:object>
            </w:r>
          </w:p>
        </w:tc>
      </w:tr>
      <w:tr w:rsidR="00A177B4" w:rsidRPr="00203FD7" w14:paraId="4C68285F" w14:textId="77777777" w:rsidTr="00F419E9">
        <w:tc>
          <w:tcPr>
            <w:cnfStyle w:val="001000000000" w:firstRow="0" w:lastRow="0" w:firstColumn="1" w:lastColumn="0" w:oddVBand="0" w:evenVBand="0" w:oddHBand="0" w:evenHBand="0" w:firstRowFirstColumn="0" w:firstRowLastColumn="0" w:lastRowFirstColumn="0" w:lastRowLastColumn="0"/>
            <w:tcW w:w="1506" w:type="dxa"/>
            <w:shd w:val="clear" w:color="auto" w:fill="auto"/>
          </w:tcPr>
          <w:p w14:paraId="4A97F1B0" w14:textId="77777777" w:rsidR="00A177B4" w:rsidRPr="00203FD7" w:rsidRDefault="00A177B4" w:rsidP="00A177B4">
            <w:pPr>
              <w:rPr>
                <w:rFonts w:cstheme="minorHAnsi"/>
              </w:rPr>
            </w:pPr>
            <w:r>
              <w:rPr>
                <w:rFonts w:cstheme="minorHAnsi"/>
              </w:rPr>
              <w:t xml:space="preserve">Appendix 9:  </w:t>
            </w:r>
          </w:p>
        </w:tc>
        <w:tc>
          <w:tcPr>
            <w:tcW w:w="4023" w:type="dxa"/>
            <w:shd w:val="clear" w:color="auto" w:fill="auto"/>
          </w:tcPr>
          <w:p w14:paraId="4D5E0373" w14:textId="77777777" w:rsidR="00A177B4" w:rsidRDefault="00A177B4" w:rsidP="00A177B4">
            <w:pPr>
              <w:cnfStyle w:val="000000000000" w:firstRow="0" w:lastRow="0" w:firstColumn="0" w:lastColumn="0" w:oddVBand="0" w:evenVBand="0" w:oddHBand="0" w:evenHBand="0" w:firstRowFirstColumn="0" w:firstRowLastColumn="0" w:lastRowFirstColumn="0" w:lastRowLastColumn="0"/>
              <w:rPr>
                <w:rFonts w:ascii="Calibri" w:hAnsi="Calibri" w:cs="Calibri"/>
                <w:color w:val="365F91"/>
              </w:rPr>
            </w:pPr>
            <w:r>
              <w:rPr>
                <w:rFonts w:ascii="Calibri" w:hAnsi="Calibri" w:cs="Calibri"/>
                <w:color w:val="365F91"/>
              </w:rPr>
              <w:t>Indicative training programme for Business Case authors/owners</w:t>
            </w:r>
          </w:p>
          <w:p w14:paraId="421FC7FA" w14:textId="2AB72ECA" w:rsidR="00A177B4" w:rsidRPr="00531B5C" w:rsidRDefault="00A177B4"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FF0000"/>
                <w:sz w:val="18"/>
                <w:szCs w:val="18"/>
              </w:rPr>
              <w:t>(For use by all)</w:t>
            </w:r>
          </w:p>
        </w:tc>
        <w:bookmarkStart w:id="156" w:name="_MON_1682101207"/>
        <w:bookmarkEnd w:id="156"/>
        <w:tc>
          <w:tcPr>
            <w:tcW w:w="3497" w:type="dxa"/>
            <w:shd w:val="clear" w:color="auto" w:fill="auto"/>
          </w:tcPr>
          <w:p w14:paraId="58478FE5" w14:textId="5F3E8BFA" w:rsidR="00A177B4" w:rsidRPr="00203FD7" w:rsidRDefault="00D461A1" w:rsidP="00A17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auto"/>
              </w:rPr>
              <w:object w:dxaOrig="1020" w:dyaOrig="660" w14:anchorId="67A6DDCB">
                <v:shape id="_x0000_i1034" type="#_x0000_t75" style="width:51pt;height:33pt" o:ole="">
                  <v:imagedata r:id="rId31" o:title=""/>
                </v:shape>
                <o:OLEObject Type="Embed" ProgID="Word.Document.12" ShapeID="_x0000_i1034" DrawAspect="Icon" ObjectID="_1684071180" r:id="rId32">
                  <o:FieldCodes>\s</o:FieldCodes>
                </o:OLEObject>
              </w:object>
            </w:r>
          </w:p>
        </w:tc>
      </w:tr>
    </w:tbl>
    <w:p w14:paraId="085DB381" w14:textId="77777777" w:rsidR="00706B4B" w:rsidRPr="00203FD7" w:rsidRDefault="00706B4B" w:rsidP="00B77CBD">
      <w:pPr>
        <w:rPr>
          <w:rFonts w:cstheme="minorHAnsi"/>
        </w:rPr>
      </w:pPr>
    </w:p>
    <w:p w14:paraId="0DBC0C58" w14:textId="47CFC98C" w:rsidR="00706B4B" w:rsidRPr="00203FD7" w:rsidRDefault="00706B4B" w:rsidP="00B77CBD">
      <w:pPr>
        <w:rPr>
          <w:rFonts w:cstheme="minorHAnsi"/>
        </w:rPr>
      </w:pPr>
      <w:r w:rsidRPr="00203FD7">
        <w:rPr>
          <w:rFonts w:cstheme="minorHAnsi"/>
        </w:rPr>
        <w:t xml:space="preserve">Supporting Document 1 - Equality Impact Assessment Tool </w:t>
      </w:r>
      <w:r w:rsidRPr="00AB4345">
        <w:rPr>
          <w:rFonts w:cstheme="minorHAnsi"/>
        </w:rPr>
        <w:t xml:space="preserve">– </w:t>
      </w:r>
      <w:r w:rsidR="00CC64F4">
        <w:rPr>
          <w:rFonts w:cstheme="minorHAnsi"/>
        </w:rPr>
        <w:t xml:space="preserve">see </w:t>
      </w:r>
      <w:proofErr w:type="gramStart"/>
      <w:r w:rsidR="00CC64F4">
        <w:rPr>
          <w:rFonts w:cstheme="minorHAnsi"/>
        </w:rPr>
        <w:t>intranet</w:t>
      </w:r>
      <w:proofErr w:type="gramEnd"/>
    </w:p>
    <w:p w14:paraId="02325374" w14:textId="6F410F74" w:rsidR="00706B4B" w:rsidRPr="00203FD7" w:rsidRDefault="00706B4B" w:rsidP="00B77CBD">
      <w:pPr>
        <w:rPr>
          <w:rFonts w:cstheme="minorHAnsi"/>
        </w:rPr>
      </w:pPr>
      <w:r w:rsidRPr="00203FD7">
        <w:rPr>
          <w:rFonts w:cstheme="minorHAnsi"/>
        </w:rPr>
        <w:t xml:space="preserve">Supporting Document 2 – Financial Impact Assessment </w:t>
      </w:r>
      <w:r w:rsidRPr="00AB4345">
        <w:rPr>
          <w:rFonts w:cstheme="minorHAnsi"/>
        </w:rPr>
        <w:t xml:space="preserve">– </w:t>
      </w:r>
      <w:r w:rsidR="00CC64F4">
        <w:rPr>
          <w:rFonts w:cstheme="minorHAnsi"/>
        </w:rPr>
        <w:t xml:space="preserve">see </w:t>
      </w:r>
      <w:proofErr w:type="gramStart"/>
      <w:r w:rsidR="00CC64F4">
        <w:rPr>
          <w:rFonts w:cstheme="minorHAnsi"/>
        </w:rPr>
        <w:t>intranet</w:t>
      </w:r>
      <w:proofErr w:type="gramEnd"/>
    </w:p>
    <w:p w14:paraId="5FB8478E" w14:textId="77777777" w:rsidR="00706B4B" w:rsidRPr="00203FD7" w:rsidRDefault="00706B4B" w:rsidP="00B77CBD">
      <w:pPr>
        <w:rPr>
          <w:rFonts w:cstheme="minorHAnsi"/>
        </w:rPr>
      </w:pPr>
    </w:p>
    <w:p w14:paraId="3B9DF831" w14:textId="77777777" w:rsidR="00706B4B" w:rsidRPr="00203FD7" w:rsidRDefault="00706B4B" w:rsidP="00B77CBD">
      <w:pPr>
        <w:shd w:val="clear" w:color="auto" w:fill="FFFFFF"/>
        <w:spacing w:after="0"/>
        <w:rPr>
          <w:rFonts w:eastAsia="Times New Roman" w:cstheme="minorHAnsi"/>
          <w:color w:val="000000"/>
          <w:lang w:eastAsia="en-GB"/>
        </w:rPr>
      </w:pPr>
    </w:p>
    <w:p w14:paraId="364745F8" w14:textId="77777777" w:rsidR="00283F6E" w:rsidRPr="00283F6E" w:rsidRDefault="00283F6E" w:rsidP="00283F6E">
      <w:pPr>
        <w:spacing w:after="0"/>
        <w:rPr>
          <w:rFonts w:ascii="Arial" w:hAnsi="Arial" w:cs="Arial"/>
          <w:iCs/>
        </w:rPr>
      </w:pPr>
    </w:p>
    <w:sectPr w:rsidR="00283F6E" w:rsidRPr="00283F6E" w:rsidSect="00EC2AE1">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559A" w14:textId="77777777" w:rsidR="00EF4C18" w:rsidRDefault="00EF4C18" w:rsidP="00362FD7">
      <w:pPr>
        <w:spacing w:after="0" w:line="240" w:lineRule="auto"/>
      </w:pPr>
      <w:r>
        <w:separator/>
      </w:r>
    </w:p>
  </w:endnote>
  <w:endnote w:type="continuationSeparator" w:id="0">
    <w:p w14:paraId="00F7ED08" w14:textId="77777777" w:rsidR="00EF4C18" w:rsidRDefault="00EF4C18" w:rsidP="0036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D233" w14:textId="35B24213" w:rsidR="00E91DD8" w:rsidRDefault="00E91DD8" w:rsidP="00A034E0">
    <w:pPr>
      <w:pStyle w:val="Footer"/>
      <w:jc w:val="center"/>
    </w:pPr>
    <w:r>
      <w:t xml:space="preserve">Page </w:t>
    </w:r>
    <w:r>
      <w:fldChar w:fldCharType="begin"/>
    </w:r>
    <w:r>
      <w:instrText xml:space="preserve"> PAGE   \* MERGEFORMAT </w:instrText>
    </w:r>
    <w:r>
      <w:fldChar w:fldCharType="separate"/>
    </w:r>
    <w:r w:rsidR="00411988">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58ED" w14:textId="77777777" w:rsidR="00E91DD8" w:rsidRDefault="00E91DD8" w:rsidP="00A034E0">
    <w:pPr>
      <w:pStyle w:val="Footer"/>
      <w:jc w:val="center"/>
    </w:pPr>
    <w:r>
      <w:t xml:space="preserve">Page </w:t>
    </w:r>
    <w:r>
      <w:fldChar w:fldCharType="begin"/>
    </w:r>
    <w:r>
      <w:instrText xml:space="preserve"> PAGE   \* MERGEFORMAT </w:instrText>
    </w:r>
    <w:r>
      <w:fldChar w:fldCharType="separate"/>
    </w:r>
    <w:r w:rsidR="00411988">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94AC7" w14:textId="77777777" w:rsidR="00EF4C18" w:rsidRDefault="00EF4C18" w:rsidP="00362FD7">
      <w:pPr>
        <w:spacing w:after="0" w:line="240" w:lineRule="auto"/>
      </w:pPr>
      <w:r>
        <w:separator/>
      </w:r>
    </w:p>
  </w:footnote>
  <w:footnote w:type="continuationSeparator" w:id="0">
    <w:p w14:paraId="0904EAE0" w14:textId="77777777" w:rsidR="00EF4C18" w:rsidRDefault="00EF4C18" w:rsidP="00362FD7">
      <w:pPr>
        <w:spacing w:after="0" w:line="240" w:lineRule="auto"/>
      </w:pPr>
      <w:r>
        <w:continuationSeparator/>
      </w:r>
    </w:p>
  </w:footnote>
  <w:footnote w:id="1">
    <w:p w14:paraId="596E4CDC" w14:textId="77777777" w:rsidR="00E91DD8" w:rsidRPr="00621091" w:rsidRDefault="00E91DD8" w:rsidP="0088220A">
      <w:pPr>
        <w:pStyle w:val="Heading1"/>
        <w:numPr>
          <w:ilvl w:val="0"/>
          <w:numId w:val="0"/>
        </w:numPr>
        <w:spacing w:before="240"/>
        <w:ind w:left="432" w:hanging="432"/>
        <w:rPr>
          <w:b w:val="0"/>
          <w:bCs w:val="0"/>
          <w:color w:val="auto"/>
          <w:sz w:val="20"/>
          <w:szCs w:val="20"/>
        </w:rPr>
      </w:pPr>
      <w:r w:rsidRPr="00621091">
        <w:rPr>
          <w:rStyle w:val="FootnoteReference"/>
          <w:b w:val="0"/>
          <w:bCs w:val="0"/>
          <w:color w:val="auto"/>
          <w:sz w:val="20"/>
          <w:szCs w:val="20"/>
        </w:rPr>
        <w:footnoteRef/>
      </w:r>
      <w:r w:rsidRPr="00621091">
        <w:rPr>
          <w:b w:val="0"/>
          <w:bCs w:val="0"/>
          <w:color w:val="auto"/>
          <w:sz w:val="20"/>
          <w:szCs w:val="20"/>
        </w:rPr>
        <w:t xml:space="preserve"> </w:t>
      </w:r>
      <w:r w:rsidRPr="00621091">
        <w:rPr>
          <w:b w:val="0"/>
          <w:bCs w:val="0"/>
          <w:i/>
          <w:iCs/>
          <w:color w:val="auto"/>
          <w:sz w:val="20"/>
          <w:szCs w:val="20"/>
        </w:rPr>
        <w:t>Quality:  Comprises three elements:  safety, effectiveness and patient experience</w:t>
      </w:r>
    </w:p>
    <w:p w14:paraId="77876D29" w14:textId="77777777" w:rsidR="00E91DD8" w:rsidRDefault="00E91DD8" w:rsidP="008822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403" w14:textId="77777777" w:rsidR="00E91DD8" w:rsidRDefault="00E91DD8" w:rsidP="00362FD7">
    <w:pPr>
      <w:pStyle w:val="Header"/>
      <w:jc w:val="right"/>
    </w:pPr>
    <w:r>
      <w:rPr>
        <w:noProof/>
        <w:lang w:eastAsia="en-GB"/>
      </w:rPr>
      <w:drawing>
        <wp:inline distT="0" distB="0" distL="0" distR="0" wp14:anchorId="145BD8DE" wp14:editId="229B767F">
          <wp:extent cx="1062328" cy="63817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T_RGB_Blue_for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923" cy="637933"/>
                  </a:xfrm>
                  <a:prstGeom prst="rect">
                    <a:avLst/>
                  </a:prstGeom>
                </pic:spPr>
              </pic:pic>
            </a:graphicData>
          </a:graphic>
        </wp:inline>
      </w:drawing>
    </w:r>
  </w:p>
  <w:p w14:paraId="2E175548" w14:textId="77777777" w:rsidR="00E91DD8" w:rsidRDefault="00E91DD8" w:rsidP="00D40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316"/>
    <w:multiLevelType w:val="hybridMultilevel"/>
    <w:tmpl w:val="43C67D24"/>
    <w:lvl w:ilvl="0" w:tplc="12080B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02CC8"/>
    <w:multiLevelType w:val="hybridMultilevel"/>
    <w:tmpl w:val="4F061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079A0"/>
    <w:multiLevelType w:val="hybridMultilevel"/>
    <w:tmpl w:val="74F2061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6394832"/>
    <w:multiLevelType w:val="hybridMultilevel"/>
    <w:tmpl w:val="DC04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F308D"/>
    <w:multiLevelType w:val="hybridMultilevel"/>
    <w:tmpl w:val="501EF290"/>
    <w:lvl w:ilvl="0" w:tplc="BD584F86">
      <w:start w:val="2660"/>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166FA"/>
    <w:multiLevelType w:val="hybridMultilevel"/>
    <w:tmpl w:val="C4D84E5A"/>
    <w:lvl w:ilvl="0" w:tplc="F404FB94">
      <w:start w:val="1"/>
      <w:numFmt w:val="bullet"/>
      <w:lvlText w:val="•"/>
      <w:lvlJc w:val="left"/>
      <w:pPr>
        <w:ind w:left="720" w:hanging="360"/>
      </w:pPr>
      <w:rPr>
        <w:rFonts w:ascii="Arial" w:hAnsi="Arial" w:hint="default"/>
        <w:color w:val="auto"/>
        <w:sz w:val="32"/>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27A06"/>
    <w:multiLevelType w:val="hybridMultilevel"/>
    <w:tmpl w:val="19E6D126"/>
    <w:lvl w:ilvl="0" w:tplc="BD584F86">
      <w:start w:val="2660"/>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D2533"/>
    <w:multiLevelType w:val="hybridMultilevel"/>
    <w:tmpl w:val="B06E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50D9D"/>
    <w:multiLevelType w:val="hybridMultilevel"/>
    <w:tmpl w:val="F15E5E74"/>
    <w:lvl w:ilvl="0" w:tplc="F404FB9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9" w15:restartNumberingAfterBreak="0">
    <w:nsid w:val="2A6519B7"/>
    <w:multiLevelType w:val="hybridMultilevel"/>
    <w:tmpl w:val="8D66273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0E86829"/>
    <w:multiLevelType w:val="hybridMultilevel"/>
    <w:tmpl w:val="5E48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53E08"/>
    <w:multiLevelType w:val="hybridMultilevel"/>
    <w:tmpl w:val="9232F7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287AEC"/>
    <w:multiLevelType w:val="hybridMultilevel"/>
    <w:tmpl w:val="0E2611DE"/>
    <w:lvl w:ilvl="0" w:tplc="F404FB9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024B8"/>
    <w:multiLevelType w:val="hybridMultilevel"/>
    <w:tmpl w:val="B970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60D34"/>
    <w:multiLevelType w:val="hybridMultilevel"/>
    <w:tmpl w:val="6AB63CE4"/>
    <w:lvl w:ilvl="0" w:tplc="453C9BB6">
      <w:start w:val="1"/>
      <w:numFmt w:val="bullet"/>
      <w:lvlText w:val="•"/>
      <w:lvlJc w:val="left"/>
      <w:pPr>
        <w:tabs>
          <w:tab w:val="num" w:pos="720"/>
        </w:tabs>
        <w:ind w:left="720" w:hanging="360"/>
      </w:pPr>
      <w:rPr>
        <w:rFonts w:ascii="Arial" w:hAnsi="Arial" w:hint="default"/>
      </w:rPr>
    </w:lvl>
    <w:lvl w:ilvl="1" w:tplc="01F4669A" w:tentative="1">
      <w:start w:val="1"/>
      <w:numFmt w:val="bullet"/>
      <w:lvlText w:val="•"/>
      <w:lvlJc w:val="left"/>
      <w:pPr>
        <w:tabs>
          <w:tab w:val="num" w:pos="1440"/>
        </w:tabs>
        <w:ind w:left="1440" w:hanging="360"/>
      </w:pPr>
      <w:rPr>
        <w:rFonts w:ascii="Arial" w:hAnsi="Arial" w:hint="default"/>
      </w:rPr>
    </w:lvl>
    <w:lvl w:ilvl="2" w:tplc="B114D24E" w:tentative="1">
      <w:start w:val="1"/>
      <w:numFmt w:val="bullet"/>
      <w:lvlText w:val="•"/>
      <w:lvlJc w:val="left"/>
      <w:pPr>
        <w:tabs>
          <w:tab w:val="num" w:pos="2160"/>
        </w:tabs>
        <w:ind w:left="2160" w:hanging="360"/>
      </w:pPr>
      <w:rPr>
        <w:rFonts w:ascii="Arial" w:hAnsi="Arial" w:hint="default"/>
      </w:rPr>
    </w:lvl>
    <w:lvl w:ilvl="3" w:tplc="A6B86DAE" w:tentative="1">
      <w:start w:val="1"/>
      <w:numFmt w:val="bullet"/>
      <w:lvlText w:val="•"/>
      <w:lvlJc w:val="left"/>
      <w:pPr>
        <w:tabs>
          <w:tab w:val="num" w:pos="2880"/>
        </w:tabs>
        <w:ind w:left="2880" w:hanging="360"/>
      </w:pPr>
      <w:rPr>
        <w:rFonts w:ascii="Arial" w:hAnsi="Arial" w:hint="default"/>
      </w:rPr>
    </w:lvl>
    <w:lvl w:ilvl="4" w:tplc="0630ACFE">
      <w:numFmt w:val="bullet"/>
      <w:lvlText w:val="o"/>
      <w:lvlJc w:val="left"/>
      <w:pPr>
        <w:tabs>
          <w:tab w:val="num" w:pos="3600"/>
        </w:tabs>
        <w:ind w:left="3600" w:hanging="360"/>
      </w:pPr>
      <w:rPr>
        <w:rFonts w:ascii="Courier New" w:hAnsi="Courier New" w:hint="default"/>
      </w:rPr>
    </w:lvl>
    <w:lvl w:ilvl="5" w:tplc="30D26688" w:tentative="1">
      <w:start w:val="1"/>
      <w:numFmt w:val="bullet"/>
      <w:lvlText w:val="•"/>
      <w:lvlJc w:val="left"/>
      <w:pPr>
        <w:tabs>
          <w:tab w:val="num" w:pos="4320"/>
        </w:tabs>
        <w:ind w:left="4320" w:hanging="360"/>
      </w:pPr>
      <w:rPr>
        <w:rFonts w:ascii="Arial" w:hAnsi="Arial" w:hint="default"/>
      </w:rPr>
    </w:lvl>
    <w:lvl w:ilvl="6" w:tplc="D0643050" w:tentative="1">
      <w:start w:val="1"/>
      <w:numFmt w:val="bullet"/>
      <w:lvlText w:val="•"/>
      <w:lvlJc w:val="left"/>
      <w:pPr>
        <w:tabs>
          <w:tab w:val="num" w:pos="5040"/>
        </w:tabs>
        <w:ind w:left="5040" w:hanging="360"/>
      </w:pPr>
      <w:rPr>
        <w:rFonts w:ascii="Arial" w:hAnsi="Arial" w:hint="default"/>
      </w:rPr>
    </w:lvl>
    <w:lvl w:ilvl="7" w:tplc="E8687812" w:tentative="1">
      <w:start w:val="1"/>
      <w:numFmt w:val="bullet"/>
      <w:lvlText w:val="•"/>
      <w:lvlJc w:val="left"/>
      <w:pPr>
        <w:tabs>
          <w:tab w:val="num" w:pos="5760"/>
        </w:tabs>
        <w:ind w:left="5760" w:hanging="360"/>
      </w:pPr>
      <w:rPr>
        <w:rFonts w:ascii="Arial" w:hAnsi="Arial" w:hint="default"/>
      </w:rPr>
    </w:lvl>
    <w:lvl w:ilvl="8" w:tplc="E92A84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A76DBB"/>
    <w:multiLevelType w:val="hybridMultilevel"/>
    <w:tmpl w:val="DCC4E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7080A"/>
    <w:multiLevelType w:val="hybridMultilevel"/>
    <w:tmpl w:val="1ED8A146"/>
    <w:lvl w:ilvl="0" w:tplc="F404FB94">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17" w15:restartNumberingAfterBreak="0">
    <w:nsid w:val="3EFA433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3C75EE3"/>
    <w:multiLevelType w:val="hybridMultilevel"/>
    <w:tmpl w:val="DB72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00F8B"/>
    <w:multiLevelType w:val="hybridMultilevel"/>
    <w:tmpl w:val="D3224B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1B143C7"/>
    <w:multiLevelType w:val="hybridMultilevel"/>
    <w:tmpl w:val="B52E490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6664C56"/>
    <w:multiLevelType w:val="hybridMultilevel"/>
    <w:tmpl w:val="0B1452AA"/>
    <w:lvl w:ilvl="0" w:tplc="588A240A">
      <w:start w:val="1"/>
      <w:numFmt w:val="decimal"/>
      <w:lvlText w:val="%1."/>
      <w:lvlJc w:val="left"/>
      <w:pPr>
        <w:ind w:left="360" w:hanging="360"/>
      </w:pPr>
      <w:rPr>
        <w:rFonts w:ascii="Calibri" w:hAnsi="Calibri" w:hint="default"/>
        <w:b w:val="0"/>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D550F4"/>
    <w:multiLevelType w:val="hybridMultilevel"/>
    <w:tmpl w:val="DFFAF6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5ADF7276"/>
    <w:multiLevelType w:val="hybridMultilevel"/>
    <w:tmpl w:val="E75EB31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E867671"/>
    <w:multiLevelType w:val="hybridMultilevel"/>
    <w:tmpl w:val="4B5C76B8"/>
    <w:lvl w:ilvl="0" w:tplc="0784A45E">
      <w:start w:val="1"/>
      <w:numFmt w:val="bullet"/>
      <w:lvlText w:val="•"/>
      <w:lvlJc w:val="left"/>
      <w:pPr>
        <w:tabs>
          <w:tab w:val="num" w:pos="720"/>
        </w:tabs>
        <w:ind w:left="720" w:hanging="360"/>
      </w:pPr>
      <w:rPr>
        <w:rFonts w:ascii="Arial" w:hAnsi="Arial" w:hint="default"/>
      </w:rPr>
    </w:lvl>
    <w:lvl w:ilvl="1" w:tplc="5AA257A0" w:tentative="1">
      <w:start w:val="1"/>
      <w:numFmt w:val="bullet"/>
      <w:lvlText w:val="•"/>
      <w:lvlJc w:val="left"/>
      <w:pPr>
        <w:tabs>
          <w:tab w:val="num" w:pos="1440"/>
        </w:tabs>
        <w:ind w:left="1440" w:hanging="360"/>
      </w:pPr>
      <w:rPr>
        <w:rFonts w:ascii="Arial" w:hAnsi="Arial" w:hint="default"/>
      </w:rPr>
    </w:lvl>
    <w:lvl w:ilvl="2" w:tplc="E68E55D4" w:tentative="1">
      <w:start w:val="1"/>
      <w:numFmt w:val="bullet"/>
      <w:lvlText w:val="•"/>
      <w:lvlJc w:val="left"/>
      <w:pPr>
        <w:tabs>
          <w:tab w:val="num" w:pos="2160"/>
        </w:tabs>
        <w:ind w:left="2160" w:hanging="360"/>
      </w:pPr>
      <w:rPr>
        <w:rFonts w:ascii="Arial" w:hAnsi="Arial" w:hint="default"/>
      </w:rPr>
    </w:lvl>
    <w:lvl w:ilvl="3" w:tplc="056C48A0">
      <w:numFmt w:val="bullet"/>
      <w:lvlText w:val="o"/>
      <w:lvlJc w:val="left"/>
      <w:pPr>
        <w:tabs>
          <w:tab w:val="num" w:pos="2880"/>
        </w:tabs>
        <w:ind w:left="2880" w:hanging="360"/>
      </w:pPr>
      <w:rPr>
        <w:rFonts w:ascii="Courier New" w:hAnsi="Courier New" w:hint="default"/>
      </w:rPr>
    </w:lvl>
    <w:lvl w:ilvl="4" w:tplc="87568DAC" w:tentative="1">
      <w:start w:val="1"/>
      <w:numFmt w:val="bullet"/>
      <w:lvlText w:val="•"/>
      <w:lvlJc w:val="left"/>
      <w:pPr>
        <w:tabs>
          <w:tab w:val="num" w:pos="3600"/>
        </w:tabs>
        <w:ind w:left="3600" w:hanging="360"/>
      </w:pPr>
      <w:rPr>
        <w:rFonts w:ascii="Arial" w:hAnsi="Arial" w:hint="default"/>
      </w:rPr>
    </w:lvl>
    <w:lvl w:ilvl="5" w:tplc="888E15D4" w:tentative="1">
      <w:start w:val="1"/>
      <w:numFmt w:val="bullet"/>
      <w:lvlText w:val="•"/>
      <w:lvlJc w:val="left"/>
      <w:pPr>
        <w:tabs>
          <w:tab w:val="num" w:pos="4320"/>
        </w:tabs>
        <w:ind w:left="4320" w:hanging="360"/>
      </w:pPr>
      <w:rPr>
        <w:rFonts w:ascii="Arial" w:hAnsi="Arial" w:hint="default"/>
      </w:rPr>
    </w:lvl>
    <w:lvl w:ilvl="6" w:tplc="DC24DAC0" w:tentative="1">
      <w:start w:val="1"/>
      <w:numFmt w:val="bullet"/>
      <w:lvlText w:val="•"/>
      <w:lvlJc w:val="left"/>
      <w:pPr>
        <w:tabs>
          <w:tab w:val="num" w:pos="5040"/>
        </w:tabs>
        <w:ind w:left="5040" w:hanging="360"/>
      </w:pPr>
      <w:rPr>
        <w:rFonts w:ascii="Arial" w:hAnsi="Arial" w:hint="default"/>
      </w:rPr>
    </w:lvl>
    <w:lvl w:ilvl="7" w:tplc="9398928A" w:tentative="1">
      <w:start w:val="1"/>
      <w:numFmt w:val="bullet"/>
      <w:lvlText w:val="•"/>
      <w:lvlJc w:val="left"/>
      <w:pPr>
        <w:tabs>
          <w:tab w:val="num" w:pos="5760"/>
        </w:tabs>
        <w:ind w:left="5760" w:hanging="360"/>
      </w:pPr>
      <w:rPr>
        <w:rFonts w:ascii="Arial" w:hAnsi="Arial" w:hint="default"/>
      </w:rPr>
    </w:lvl>
    <w:lvl w:ilvl="8" w:tplc="22E4EF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30508F"/>
    <w:multiLevelType w:val="hybridMultilevel"/>
    <w:tmpl w:val="793A2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1A82F54"/>
    <w:multiLevelType w:val="hybridMultilevel"/>
    <w:tmpl w:val="AE84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440E0"/>
    <w:multiLevelType w:val="hybridMultilevel"/>
    <w:tmpl w:val="244AB4EC"/>
    <w:lvl w:ilvl="0" w:tplc="1E8E8E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C3A2F4D"/>
    <w:multiLevelType w:val="hybridMultilevel"/>
    <w:tmpl w:val="38963436"/>
    <w:lvl w:ilvl="0" w:tplc="F404FB94">
      <w:start w:val="1"/>
      <w:numFmt w:val="bullet"/>
      <w:lvlText w:val="•"/>
      <w:lvlJc w:val="left"/>
      <w:pPr>
        <w:ind w:left="360" w:hanging="360"/>
      </w:pPr>
      <w:rPr>
        <w:rFonts w:ascii="Arial" w:hAnsi="Arial" w:hint="default"/>
        <w:color w:val="auto"/>
        <w:sz w:val="32"/>
        <w:szCs w:val="5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E10179"/>
    <w:multiLevelType w:val="hybridMultilevel"/>
    <w:tmpl w:val="B0786B26"/>
    <w:lvl w:ilvl="0" w:tplc="F404FB94">
      <w:start w:val="1"/>
      <w:numFmt w:val="bullet"/>
      <w:lvlText w:val="•"/>
      <w:lvlJc w:val="left"/>
      <w:pPr>
        <w:ind w:left="360" w:hanging="360"/>
      </w:pPr>
      <w:rPr>
        <w:rFonts w:ascii="Arial" w:hAnsi="Arial" w:hint="default"/>
        <w:color w:val="auto"/>
        <w:sz w:val="32"/>
        <w:szCs w:val="5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170374"/>
    <w:multiLevelType w:val="hybridMultilevel"/>
    <w:tmpl w:val="731C88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0040C64"/>
    <w:multiLevelType w:val="hybridMultilevel"/>
    <w:tmpl w:val="160E7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A94F3D"/>
    <w:multiLevelType w:val="hybridMultilevel"/>
    <w:tmpl w:val="5254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4608A"/>
    <w:multiLevelType w:val="hybridMultilevel"/>
    <w:tmpl w:val="8130867A"/>
    <w:lvl w:ilvl="0" w:tplc="0809000F">
      <w:start w:val="1"/>
      <w:numFmt w:val="decimal"/>
      <w:lvlText w:val="%1."/>
      <w:lvlJc w:val="left"/>
      <w:pPr>
        <w:ind w:left="360" w:hanging="360"/>
      </w:pPr>
      <w:rPr>
        <w:rFonts w:hint="default"/>
        <w:b/>
        <w:i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BB34F81"/>
    <w:multiLevelType w:val="hybridMultilevel"/>
    <w:tmpl w:val="C0CA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00499"/>
    <w:multiLevelType w:val="hybridMultilevel"/>
    <w:tmpl w:val="1C2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9"/>
  </w:num>
  <w:num w:numId="4">
    <w:abstractNumId w:val="2"/>
  </w:num>
  <w:num w:numId="5">
    <w:abstractNumId w:val="19"/>
  </w:num>
  <w:num w:numId="6">
    <w:abstractNumId w:val="23"/>
  </w:num>
  <w:num w:numId="7">
    <w:abstractNumId w:val="20"/>
  </w:num>
  <w:num w:numId="8">
    <w:abstractNumId w:val="4"/>
  </w:num>
  <w:num w:numId="9">
    <w:abstractNumId w:val="6"/>
  </w:num>
  <w:num w:numId="10">
    <w:abstractNumId w:val="8"/>
  </w:num>
  <w:num w:numId="11">
    <w:abstractNumId w:val="16"/>
  </w:num>
  <w:num w:numId="12">
    <w:abstractNumId w:val="12"/>
  </w:num>
  <w:num w:numId="13">
    <w:abstractNumId w:val="1"/>
  </w:num>
  <w:num w:numId="14">
    <w:abstractNumId w:val="27"/>
  </w:num>
  <w:num w:numId="15">
    <w:abstractNumId w:val="22"/>
  </w:num>
  <w:num w:numId="16">
    <w:abstractNumId w:val="26"/>
  </w:num>
  <w:num w:numId="17">
    <w:abstractNumId w:val="10"/>
  </w:num>
  <w:num w:numId="18">
    <w:abstractNumId w:val="15"/>
  </w:num>
  <w:num w:numId="19">
    <w:abstractNumId w:val="13"/>
  </w:num>
  <w:num w:numId="20">
    <w:abstractNumId w:val="0"/>
  </w:num>
  <w:num w:numId="21">
    <w:abstractNumId w:val="17"/>
  </w:num>
  <w:num w:numId="22">
    <w:abstractNumId w:val="33"/>
  </w:num>
  <w:num w:numId="23">
    <w:abstractNumId w:val="28"/>
  </w:num>
  <w:num w:numId="24">
    <w:abstractNumId w:val="31"/>
  </w:num>
  <w:num w:numId="25">
    <w:abstractNumId w:val="11"/>
  </w:num>
  <w:num w:numId="26">
    <w:abstractNumId w:val="29"/>
  </w:num>
  <w:num w:numId="27">
    <w:abstractNumId w:val="21"/>
  </w:num>
  <w:num w:numId="28">
    <w:abstractNumId w:val="5"/>
  </w:num>
  <w:num w:numId="29">
    <w:abstractNumId w:val="25"/>
  </w:num>
  <w:num w:numId="30">
    <w:abstractNumId w:val="3"/>
  </w:num>
  <w:num w:numId="31">
    <w:abstractNumId w:val="18"/>
  </w:num>
  <w:num w:numId="32">
    <w:abstractNumId w:val="7"/>
  </w:num>
  <w:num w:numId="33">
    <w:abstractNumId w:val="34"/>
  </w:num>
  <w:num w:numId="34">
    <w:abstractNumId w:val="24"/>
  </w:num>
  <w:num w:numId="35">
    <w:abstractNumId w:val="3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3A"/>
    <w:rsid w:val="000104F4"/>
    <w:rsid w:val="00015FC5"/>
    <w:rsid w:val="00020059"/>
    <w:rsid w:val="0002097C"/>
    <w:rsid w:val="00021777"/>
    <w:rsid w:val="000224D3"/>
    <w:rsid w:val="000265AA"/>
    <w:rsid w:val="000314C1"/>
    <w:rsid w:val="000327E3"/>
    <w:rsid w:val="000332C2"/>
    <w:rsid w:val="00035D0E"/>
    <w:rsid w:val="00036009"/>
    <w:rsid w:val="00036C99"/>
    <w:rsid w:val="00040BC4"/>
    <w:rsid w:val="0004217D"/>
    <w:rsid w:val="00042B2C"/>
    <w:rsid w:val="000431DB"/>
    <w:rsid w:val="00044FDB"/>
    <w:rsid w:val="00046BF4"/>
    <w:rsid w:val="000550D9"/>
    <w:rsid w:val="00060BAF"/>
    <w:rsid w:val="00061534"/>
    <w:rsid w:val="000676E3"/>
    <w:rsid w:val="00073954"/>
    <w:rsid w:val="000779FE"/>
    <w:rsid w:val="00081E0C"/>
    <w:rsid w:val="00085294"/>
    <w:rsid w:val="00086847"/>
    <w:rsid w:val="00090FDF"/>
    <w:rsid w:val="00092CFB"/>
    <w:rsid w:val="00093EA6"/>
    <w:rsid w:val="00094448"/>
    <w:rsid w:val="000A03DC"/>
    <w:rsid w:val="000A3D22"/>
    <w:rsid w:val="000A614C"/>
    <w:rsid w:val="000B25FD"/>
    <w:rsid w:val="000B2B38"/>
    <w:rsid w:val="000B2C4F"/>
    <w:rsid w:val="000B4566"/>
    <w:rsid w:val="000B4A09"/>
    <w:rsid w:val="000B59C9"/>
    <w:rsid w:val="000B62EE"/>
    <w:rsid w:val="000B6FA5"/>
    <w:rsid w:val="000C0906"/>
    <w:rsid w:val="000C4F45"/>
    <w:rsid w:val="000D2466"/>
    <w:rsid w:val="000D5455"/>
    <w:rsid w:val="000E0904"/>
    <w:rsid w:val="000E208A"/>
    <w:rsid w:val="000E5EA1"/>
    <w:rsid w:val="000F0022"/>
    <w:rsid w:val="000F0B14"/>
    <w:rsid w:val="000F6767"/>
    <w:rsid w:val="000F69A4"/>
    <w:rsid w:val="0010022E"/>
    <w:rsid w:val="00105B52"/>
    <w:rsid w:val="00107DCC"/>
    <w:rsid w:val="00115F9C"/>
    <w:rsid w:val="00117B45"/>
    <w:rsid w:val="00123566"/>
    <w:rsid w:val="001305A9"/>
    <w:rsid w:val="00131374"/>
    <w:rsid w:val="00131FEE"/>
    <w:rsid w:val="00140445"/>
    <w:rsid w:val="00142717"/>
    <w:rsid w:val="0014378F"/>
    <w:rsid w:val="00144BF0"/>
    <w:rsid w:val="00151D48"/>
    <w:rsid w:val="00152EF7"/>
    <w:rsid w:val="00155731"/>
    <w:rsid w:val="001557D4"/>
    <w:rsid w:val="00156F7E"/>
    <w:rsid w:val="00175371"/>
    <w:rsid w:val="00175923"/>
    <w:rsid w:val="00177D87"/>
    <w:rsid w:val="00184535"/>
    <w:rsid w:val="001851B8"/>
    <w:rsid w:val="001864DF"/>
    <w:rsid w:val="00193072"/>
    <w:rsid w:val="001A3D74"/>
    <w:rsid w:val="001B1D32"/>
    <w:rsid w:val="001B673C"/>
    <w:rsid w:val="001B6DA2"/>
    <w:rsid w:val="001B6E77"/>
    <w:rsid w:val="001B7E7E"/>
    <w:rsid w:val="001C1C90"/>
    <w:rsid w:val="001C62C0"/>
    <w:rsid w:val="001D0886"/>
    <w:rsid w:val="001D436D"/>
    <w:rsid w:val="001E6158"/>
    <w:rsid w:val="001E771A"/>
    <w:rsid w:val="001F0832"/>
    <w:rsid w:val="001F2505"/>
    <w:rsid w:val="001F4432"/>
    <w:rsid w:val="001F729D"/>
    <w:rsid w:val="00201D62"/>
    <w:rsid w:val="002118A2"/>
    <w:rsid w:val="00215F1C"/>
    <w:rsid w:val="00215FC4"/>
    <w:rsid w:val="00217CBE"/>
    <w:rsid w:val="002206CA"/>
    <w:rsid w:val="00220BB5"/>
    <w:rsid w:val="00227CEB"/>
    <w:rsid w:val="00230F51"/>
    <w:rsid w:val="00244CED"/>
    <w:rsid w:val="00247B09"/>
    <w:rsid w:val="00254C5C"/>
    <w:rsid w:val="00256720"/>
    <w:rsid w:val="0025702F"/>
    <w:rsid w:val="0026104B"/>
    <w:rsid w:val="00265B9C"/>
    <w:rsid w:val="002661D3"/>
    <w:rsid w:val="00270F82"/>
    <w:rsid w:val="0027470A"/>
    <w:rsid w:val="00280428"/>
    <w:rsid w:val="00283F6E"/>
    <w:rsid w:val="00285B81"/>
    <w:rsid w:val="00286333"/>
    <w:rsid w:val="00294BDB"/>
    <w:rsid w:val="0029714F"/>
    <w:rsid w:val="002A42A9"/>
    <w:rsid w:val="002A7925"/>
    <w:rsid w:val="002A7C8D"/>
    <w:rsid w:val="002B517E"/>
    <w:rsid w:val="002B52F6"/>
    <w:rsid w:val="002B6561"/>
    <w:rsid w:val="002C07BB"/>
    <w:rsid w:val="002C6306"/>
    <w:rsid w:val="002D0065"/>
    <w:rsid w:val="002D28E3"/>
    <w:rsid w:val="002D4DB3"/>
    <w:rsid w:val="002D6B43"/>
    <w:rsid w:val="002D7584"/>
    <w:rsid w:val="002E1A42"/>
    <w:rsid w:val="002E4321"/>
    <w:rsid w:val="002E6387"/>
    <w:rsid w:val="00300C4D"/>
    <w:rsid w:val="00303E79"/>
    <w:rsid w:val="00311F70"/>
    <w:rsid w:val="003131F9"/>
    <w:rsid w:val="00317BD7"/>
    <w:rsid w:val="003207FC"/>
    <w:rsid w:val="00325038"/>
    <w:rsid w:val="00325E92"/>
    <w:rsid w:val="00326CAA"/>
    <w:rsid w:val="00335BB8"/>
    <w:rsid w:val="003378E2"/>
    <w:rsid w:val="00344166"/>
    <w:rsid w:val="003442BD"/>
    <w:rsid w:val="00354B5D"/>
    <w:rsid w:val="00354C03"/>
    <w:rsid w:val="00362FD7"/>
    <w:rsid w:val="00364B07"/>
    <w:rsid w:val="00372CBD"/>
    <w:rsid w:val="00375D9B"/>
    <w:rsid w:val="00377799"/>
    <w:rsid w:val="00383692"/>
    <w:rsid w:val="00383890"/>
    <w:rsid w:val="00384E8B"/>
    <w:rsid w:val="003873D6"/>
    <w:rsid w:val="00387B8E"/>
    <w:rsid w:val="00390A60"/>
    <w:rsid w:val="00396353"/>
    <w:rsid w:val="00396E41"/>
    <w:rsid w:val="003A1EEB"/>
    <w:rsid w:val="003A2EA8"/>
    <w:rsid w:val="003A35AF"/>
    <w:rsid w:val="003A6ED6"/>
    <w:rsid w:val="003B1CE2"/>
    <w:rsid w:val="003B4548"/>
    <w:rsid w:val="003B4BDB"/>
    <w:rsid w:val="003B6A10"/>
    <w:rsid w:val="003B7A78"/>
    <w:rsid w:val="003C1D11"/>
    <w:rsid w:val="003D7BBB"/>
    <w:rsid w:val="003E4582"/>
    <w:rsid w:val="003F2189"/>
    <w:rsid w:val="003F2418"/>
    <w:rsid w:val="003F3833"/>
    <w:rsid w:val="003F7E3B"/>
    <w:rsid w:val="004006AA"/>
    <w:rsid w:val="00403C7A"/>
    <w:rsid w:val="00404494"/>
    <w:rsid w:val="00406A9C"/>
    <w:rsid w:val="004074E6"/>
    <w:rsid w:val="00411988"/>
    <w:rsid w:val="0041343B"/>
    <w:rsid w:val="00413529"/>
    <w:rsid w:val="00417909"/>
    <w:rsid w:val="0042226A"/>
    <w:rsid w:val="00422782"/>
    <w:rsid w:val="00424198"/>
    <w:rsid w:val="004263A5"/>
    <w:rsid w:val="0042696C"/>
    <w:rsid w:val="004313EE"/>
    <w:rsid w:val="00432F8A"/>
    <w:rsid w:val="00437929"/>
    <w:rsid w:val="00443C86"/>
    <w:rsid w:val="00443FDB"/>
    <w:rsid w:val="004507BE"/>
    <w:rsid w:val="0045353D"/>
    <w:rsid w:val="00457AAA"/>
    <w:rsid w:val="00462517"/>
    <w:rsid w:val="004646B0"/>
    <w:rsid w:val="00474580"/>
    <w:rsid w:val="0047606D"/>
    <w:rsid w:val="00476759"/>
    <w:rsid w:val="00477EFB"/>
    <w:rsid w:val="00480E46"/>
    <w:rsid w:val="00481139"/>
    <w:rsid w:val="00492DE5"/>
    <w:rsid w:val="00495B2F"/>
    <w:rsid w:val="004973BD"/>
    <w:rsid w:val="004A1561"/>
    <w:rsid w:val="004A2D8F"/>
    <w:rsid w:val="004A3D19"/>
    <w:rsid w:val="004A57BF"/>
    <w:rsid w:val="004B0700"/>
    <w:rsid w:val="004B0D50"/>
    <w:rsid w:val="004B4221"/>
    <w:rsid w:val="004B5BE6"/>
    <w:rsid w:val="004C387B"/>
    <w:rsid w:val="004C40F3"/>
    <w:rsid w:val="004C53C0"/>
    <w:rsid w:val="004C678F"/>
    <w:rsid w:val="004D0E15"/>
    <w:rsid w:val="004D13A1"/>
    <w:rsid w:val="004D42DA"/>
    <w:rsid w:val="004E2CF7"/>
    <w:rsid w:val="004E53F6"/>
    <w:rsid w:val="004F0B7C"/>
    <w:rsid w:val="004F5320"/>
    <w:rsid w:val="004F5CA7"/>
    <w:rsid w:val="00501131"/>
    <w:rsid w:val="00505426"/>
    <w:rsid w:val="00505703"/>
    <w:rsid w:val="005101B7"/>
    <w:rsid w:val="00510DE3"/>
    <w:rsid w:val="00511741"/>
    <w:rsid w:val="00520166"/>
    <w:rsid w:val="00520623"/>
    <w:rsid w:val="0052209B"/>
    <w:rsid w:val="0052244D"/>
    <w:rsid w:val="00531B5C"/>
    <w:rsid w:val="00533011"/>
    <w:rsid w:val="005338D8"/>
    <w:rsid w:val="00537E86"/>
    <w:rsid w:val="00542458"/>
    <w:rsid w:val="00544DF7"/>
    <w:rsid w:val="005502EA"/>
    <w:rsid w:val="00550E50"/>
    <w:rsid w:val="005549D6"/>
    <w:rsid w:val="00565AA9"/>
    <w:rsid w:val="005670E9"/>
    <w:rsid w:val="005706B3"/>
    <w:rsid w:val="00571277"/>
    <w:rsid w:val="005728D8"/>
    <w:rsid w:val="00575310"/>
    <w:rsid w:val="00576D98"/>
    <w:rsid w:val="005810B0"/>
    <w:rsid w:val="00581D81"/>
    <w:rsid w:val="00584475"/>
    <w:rsid w:val="00586535"/>
    <w:rsid w:val="00595699"/>
    <w:rsid w:val="005A69BE"/>
    <w:rsid w:val="005A6FFC"/>
    <w:rsid w:val="005B0B91"/>
    <w:rsid w:val="005B2235"/>
    <w:rsid w:val="005B4954"/>
    <w:rsid w:val="005C02C1"/>
    <w:rsid w:val="005C701E"/>
    <w:rsid w:val="005D0AC6"/>
    <w:rsid w:val="005D2623"/>
    <w:rsid w:val="005D74DD"/>
    <w:rsid w:val="005D7831"/>
    <w:rsid w:val="005E150A"/>
    <w:rsid w:val="005E6B18"/>
    <w:rsid w:val="005F12DB"/>
    <w:rsid w:val="005F48E0"/>
    <w:rsid w:val="005F6E2A"/>
    <w:rsid w:val="005F716D"/>
    <w:rsid w:val="0060183A"/>
    <w:rsid w:val="00601A30"/>
    <w:rsid w:val="00603394"/>
    <w:rsid w:val="006035D8"/>
    <w:rsid w:val="006119CF"/>
    <w:rsid w:val="006140FD"/>
    <w:rsid w:val="00621091"/>
    <w:rsid w:val="0062210E"/>
    <w:rsid w:val="006303AB"/>
    <w:rsid w:val="00632D02"/>
    <w:rsid w:val="00636551"/>
    <w:rsid w:val="0064111E"/>
    <w:rsid w:val="0064178D"/>
    <w:rsid w:val="006435BB"/>
    <w:rsid w:val="0064361F"/>
    <w:rsid w:val="00646436"/>
    <w:rsid w:val="006469E5"/>
    <w:rsid w:val="006546CD"/>
    <w:rsid w:val="0066083A"/>
    <w:rsid w:val="00661DBD"/>
    <w:rsid w:val="00663142"/>
    <w:rsid w:val="00663DB1"/>
    <w:rsid w:val="00674228"/>
    <w:rsid w:val="00675C26"/>
    <w:rsid w:val="00676F2B"/>
    <w:rsid w:val="00682F39"/>
    <w:rsid w:val="00683179"/>
    <w:rsid w:val="00684E0F"/>
    <w:rsid w:val="00685731"/>
    <w:rsid w:val="0068738D"/>
    <w:rsid w:val="00697DEA"/>
    <w:rsid w:val="006A06F9"/>
    <w:rsid w:val="006A2303"/>
    <w:rsid w:val="006A31F9"/>
    <w:rsid w:val="006A5D4B"/>
    <w:rsid w:val="006B304C"/>
    <w:rsid w:val="006B344A"/>
    <w:rsid w:val="006B59FF"/>
    <w:rsid w:val="006C10FE"/>
    <w:rsid w:val="006C3897"/>
    <w:rsid w:val="006C5679"/>
    <w:rsid w:val="006D3A24"/>
    <w:rsid w:val="006D4669"/>
    <w:rsid w:val="006E172C"/>
    <w:rsid w:val="006E577A"/>
    <w:rsid w:val="006F2006"/>
    <w:rsid w:val="006F52D4"/>
    <w:rsid w:val="007027C4"/>
    <w:rsid w:val="00706B4B"/>
    <w:rsid w:val="00707A78"/>
    <w:rsid w:val="00720B2A"/>
    <w:rsid w:val="00721152"/>
    <w:rsid w:val="00721895"/>
    <w:rsid w:val="00724586"/>
    <w:rsid w:val="00726980"/>
    <w:rsid w:val="007463FC"/>
    <w:rsid w:val="00753B8C"/>
    <w:rsid w:val="007558E3"/>
    <w:rsid w:val="00761C15"/>
    <w:rsid w:val="00762D6F"/>
    <w:rsid w:val="00763021"/>
    <w:rsid w:val="00766CE1"/>
    <w:rsid w:val="0076797C"/>
    <w:rsid w:val="00767A21"/>
    <w:rsid w:val="00770955"/>
    <w:rsid w:val="0077591F"/>
    <w:rsid w:val="00775B35"/>
    <w:rsid w:val="00776770"/>
    <w:rsid w:val="007814A6"/>
    <w:rsid w:val="00784BF4"/>
    <w:rsid w:val="0079060A"/>
    <w:rsid w:val="0079093E"/>
    <w:rsid w:val="00793B28"/>
    <w:rsid w:val="00795CFC"/>
    <w:rsid w:val="007960B9"/>
    <w:rsid w:val="007978FE"/>
    <w:rsid w:val="007A2546"/>
    <w:rsid w:val="007A31FE"/>
    <w:rsid w:val="007A3263"/>
    <w:rsid w:val="007A3B69"/>
    <w:rsid w:val="007A5F18"/>
    <w:rsid w:val="007B362B"/>
    <w:rsid w:val="007C0BBB"/>
    <w:rsid w:val="007C7E8B"/>
    <w:rsid w:val="007E6AEA"/>
    <w:rsid w:val="007E6F81"/>
    <w:rsid w:val="007F011A"/>
    <w:rsid w:val="007F34AF"/>
    <w:rsid w:val="007F588C"/>
    <w:rsid w:val="008013FF"/>
    <w:rsid w:val="008056C9"/>
    <w:rsid w:val="00805AD1"/>
    <w:rsid w:val="00806F51"/>
    <w:rsid w:val="00810ACF"/>
    <w:rsid w:val="0081351E"/>
    <w:rsid w:val="008147B3"/>
    <w:rsid w:val="00815F7D"/>
    <w:rsid w:val="00821E62"/>
    <w:rsid w:val="008230DD"/>
    <w:rsid w:val="008234F8"/>
    <w:rsid w:val="00830219"/>
    <w:rsid w:val="00830318"/>
    <w:rsid w:val="008322B4"/>
    <w:rsid w:val="0084089D"/>
    <w:rsid w:val="00844783"/>
    <w:rsid w:val="008519E9"/>
    <w:rsid w:val="008525AD"/>
    <w:rsid w:val="008536E9"/>
    <w:rsid w:val="00853E2C"/>
    <w:rsid w:val="008556C6"/>
    <w:rsid w:val="00857336"/>
    <w:rsid w:val="00864C7C"/>
    <w:rsid w:val="008654A9"/>
    <w:rsid w:val="00865722"/>
    <w:rsid w:val="008712C8"/>
    <w:rsid w:val="008744D0"/>
    <w:rsid w:val="00875097"/>
    <w:rsid w:val="00876571"/>
    <w:rsid w:val="00880319"/>
    <w:rsid w:val="0088220A"/>
    <w:rsid w:val="00882926"/>
    <w:rsid w:val="00882E3D"/>
    <w:rsid w:val="0088493F"/>
    <w:rsid w:val="008900A4"/>
    <w:rsid w:val="0089160F"/>
    <w:rsid w:val="0089277E"/>
    <w:rsid w:val="00894C4C"/>
    <w:rsid w:val="00897129"/>
    <w:rsid w:val="008A6F54"/>
    <w:rsid w:val="008A7F99"/>
    <w:rsid w:val="008B3A6D"/>
    <w:rsid w:val="008C4E0D"/>
    <w:rsid w:val="008D1603"/>
    <w:rsid w:val="008D32B0"/>
    <w:rsid w:val="008D54A0"/>
    <w:rsid w:val="008D79A1"/>
    <w:rsid w:val="008E0962"/>
    <w:rsid w:val="008F0A19"/>
    <w:rsid w:val="008F26F0"/>
    <w:rsid w:val="008F78EB"/>
    <w:rsid w:val="00900B0A"/>
    <w:rsid w:val="0090140F"/>
    <w:rsid w:val="00902A05"/>
    <w:rsid w:val="00902F74"/>
    <w:rsid w:val="0090665F"/>
    <w:rsid w:val="009070D5"/>
    <w:rsid w:val="00910A18"/>
    <w:rsid w:val="009122BD"/>
    <w:rsid w:val="00912B11"/>
    <w:rsid w:val="00913648"/>
    <w:rsid w:val="009144D7"/>
    <w:rsid w:val="00916A90"/>
    <w:rsid w:val="00917DFF"/>
    <w:rsid w:val="0092125D"/>
    <w:rsid w:val="009212BA"/>
    <w:rsid w:val="00921804"/>
    <w:rsid w:val="00922AEE"/>
    <w:rsid w:val="0092341B"/>
    <w:rsid w:val="0093317A"/>
    <w:rsid w:val="0093596B"/>
    <w:rsid w:val="00943277"/>
    <w:rsid w:val="00947207"/>
    <w:rsid w:val="00951E96"/>
    <w:rsid w:val="0095394E"/>
    <w:rsid w:val="00956AF6"/>
    <w:rsid w:val="00956C13"/>
    <w:rsid w:val="00960457"/>
    <w:rsid w:val="009700A6"/>
    <w:rsid w:val="009708E4"/>
    <w:rsid w:val="00971F57"/>
    <w:rsid w:val="00975C68"/>
    <w:rsid w:val="00986E84"/>
    <w:rsid w:val="009900BE"/>
    <w:rsid w:val="00993701"/>
    <w:rsid w:val="00994172"/>
    <w:rsid w:val="00995C85"/>
    <w:rsid w:val="009A17F2"/>
    <w:rsid w:val="009A23EE"/>
    <w:rsid w:val="009A4438"/>
    <w:rsid w:val="009A4772"/>
    <w:rsid w:val="009A6066"/>
    <w:rsid w:val="009B0AD5"/>
    <w:rsid w:val="009B1C17"/>
    <w:rsid w:val="009B1DE7"/>
    <w:rsid w:val="009B34EF"/>
    <w:rsid w:val="009B386E"/>
    <w:rsid w:val="009B4D08"/>
    <w:rsid w:val="009C44A5"/>
    <w:rsid w:val="009D1562"/>
    <w:rsid w:val="009D4969"/>
    <w:rsid w:val="009D504E"/>
    <w:rsid w:val="009D5F32"/>
    <w:rsid w:val="009D60D2"/>
    <w:rsid w:val="009E4466"/>
    <w:rsid w:val="009F176F"/>
    <w:rsid w:val="00A034E0"/>
    <w:rsid w:val="00A0584C"/>
    <w:rsid w:val="00A068B1"/>
    <w:rsid w:val="00A06F65"/>
    <w:rsid w:val="00A1200F"/>
    <w:rsid w:val="00A177B4"/>
    <w:rsid w:val="00A24DE7"/>
    <w:rsid w:val="00A350E1"/>
    <w:rsid w:val="00A36818"/>
    <w:rsid w:val="00A37C07"/>
    <w:rsid w:val="00A40B5D"/>
    <w:rsid w:val="00A4285C"/>
    <w:rsid w:val="00A54CB4"/>
    <w:rsid w:val="00A61F0B"/>
    <w:rsid w:val="00A6417B"/>
    <w:rsid w:val="00A7461B"/>
    <w:rsid w:val="00A94700"/>
    <w:rsid w:val="00A95250"/>
    <w:rsid w:val="00A9573B"/>
    <w:rsid w:val="00A97002"/>
    <w:rsid w:val="00AA222C"/>
    <w:rsid w:val="00AA3C33"/>
    <w:rsid w:val="00AA4D4B"/>
    <w:rsid w:val="00AB191F"/>
    <w:rsid w:val="00AB2F5B"/>
    <w:rsid w:val="00AB42D8"/>
    <w:rsid w:val="00AB49B4"/>
    <w:rsid w:val="00AB7B47"/>
    <w:rsid w:val="00AC0674"/>
    <w:rsid w:val="00AC1F93"/>
    <w:rsid w:val="00AC4255"/>
    <w:rsid w:val="00AC452A"/>
    <w:rsid w:val="00AC70D1"/>
    <w:rsid w:val="00AD01BB"/>
    <w:rsid w:val="00AD22A6"/>
    <w:rsid w:val="00AD3FD9"/>
    <w:rsid w:val="00AD415A"/>
    <w:rsid w:val="00AD4EBE"/>
    <w:rsid w:val="00AD579E"/>
    <w:rsid w:val="00AD5E1F"/>
    <w:rsid w:val="00AD5E39"/>
    <w:rsid w:val="00AD642D"/>
    <w:rsid w:val="00AE084D"/>
    <w:rsid w:val="00AE492D"/>
    <w:rsid w:val="00AE7118"/>
    <w:rsid w:val="00AF0CDC"/>
    <w:rsid w:val="00AF4AF4"/>
    <w:rsid w:val="00B02C62"/>
    <w:rsid w:val="00B060C4"/>
    <w:rsid w:val="00B10BCC"/>
    <w:rsid w:val="00B10D85"/>
    <w:rsid w:val="00B12F4B"/>
    <w:rsid w:val="00B219B3"/>
    <w:rsid w:val="00B2583F"/>
    <w:rsid w:val="00B3205F"/>
    <w:rsid w:val="00B3505B"/>
    <w:rsid w:val="00B3564C"/>
    <w:rsid w:val="00B36878"/>
    <w:rsid w:val="00B42C76"/>
    <w:rsid w:val="00B42F51"/>
    <w:rsid w:val="00B45F13"/>
    <w:rsid w:val="00B50F05"/>
    <w:rsid w:val="00B51C35"/>
    <w:rsid w:val="00B521C5"/>
    <w:rsid w:val="00B5270E"/>
    <w:rsid w:val="00B52D3A"/>
    <w:rsid w:val="00B52FB9"/>
    <w:rsid w:val="00B542A4"/>
    <w:rsid w:val="00B55F09"/>
    <w:rsid w:val="00B56F88"/>
    <w:rsid w:val="00B576B3"/>
    <w:rsid w:val="00B617F3"/>
    <w:rsid w:val="00B64906"/>
    <w:rsid w:val="00B65CEC"/>
    <w:rsid w:val="00B70E9C"/>
    <w:rsid w:val="00B716AD"/>
    <w:rsid w:val="00B74B54"/>
    <w:rsid w:val="00B7732B"/>
    <w:rsid w:val="00B77409"/>
    <w:rsid w:val="00B77CBD"/>
    <w:rsid w:val="00B80212"/>
    <w:rsid w:val="00B822CA"/>
    <w:rsid w:val="00B85646"/>
    <w:rsid w:val="00B87353"/>
    <w:rsid w:val="00B90894"/>
    <w:rsid w:val="00B93666"/>
    <w:rsid w:val="00BA172D"/>
    <w:rsid w:val="00BA43B4"/>
    <w:rsid w:val="00BA6E01"/>
    <w:rsid w:val="00BB1C78"/>
    <w:rsid w:val="00BB328B"/>
    <w:rsid w:val="00BC3671"/>
    <w:rsid w:val="00BC564E"/>
    <w:rsid w:val="00BC5784"/>
    <w:rsid w:val="00BD53D3"/>
    <w:rsid w:val="00BE1C8E"/>
    <w:rsid w:val="00BF0058"/>
    <w:rsid w:val="00BF0827"/>
    <w:rsid w:val="00BF1D4C"/>
    <w:rsid w:val="00C027CA"/>
    <w:rsid w:val="00C065EA"/>
    <w:rsid w:val="00C12C4A"/>
    <w:rsid w:val="00C13E83"/>
    <w:rsid w:val="00C1592C"/>
    <w:rsid w:val="00C20AA3"/>
    <w:rsid w:val="00C26DBF"/>
    <w:rsid w:val="00C30314"/>
    <w:rsid w:val="00C33196"/>
    <w:rsid w:val="00C342F9"/>
    <w:rsid w:val="00C35EDA"/>
    <w:rsid w:val="00C35F06"/>
    <w:rsid w:val="00C35FE3"/>
    <w:rsid w:val="00C400BB"/>
    <w:rsid w:val="00C4545E"/>
    <w:rsid w:val="00C46FAA"/>
    <w:rsid w:val="00C527BB"/>
    <w:rsid w:val="00C53E87"/>
    <w:rsid w:val="00C54AB5"/>
    <w:rsid w:val="00C56259"/>
    <w:rsid w:val="00C568DA"/>
    <w:rsid w:val="00C57684"/>
    <w:rsid w:val="00C57CDD"/>
    <w:rsid w:val="00C605DD"/>
    <w:rsid w:val="00C6475D"/>
    <w:rsid w:val="00C651E0"/>
    <w:rsid w:val="00C72441"/>
    <w:rsid w:val="00C73678"/>
    <w:rsid w:val="00C821BA"/>
    <w:rsid w:val="00C832C5"/>
    <w:rsid w:val="00C83C52"/>
    <w:rsid w:val="00C919AC"/>
    <w:rsid w:val="00CA626C"/>
    <w:rsid w:val="00CB0918"/>
    <w:rsid w:val="00CB0D4E"/>
    <w:rsid w:val="00CB2B8A"/>
    <w:rsid w:val="00CB575D"/>
    <w:rsid w:val="00CB5EBE"/>
    <w:rsid w:val="00CB5F3E"/>
    <w:rsid w:val="00CC06ED"/>
    <w:rsid w:val="00CC614C"/>
    <w:rsid w:val="00CC61BD"/>
    <w:rsid w:val="00CC64F4"/>
    <w:rsid w:val="00CD541B"/>
    <w:rsid w:val="00CD5834"/>
    <w:rsid w:val="00CE0B0F"/>
    <w:rsid w:val="00CF173E"/>
    <w:rsid w:val="00CF56FC"/>
    <w:rsid w:val="00CF5880"/>
    <w:rsid w:val="00CF5B5F"/>
    <w:rsid w:val="00D05478"/>
    <w:rsid w:val="00D061DE"/>
    <w:rsid w:val="00D1118A"/>
    <w:rsid w:val="00D114FA"/>
    <w:rsid w:val="00D11842"/>
    <w:rsid w:val="00D1312D"/>
    <w:rsid w:val="00D2031C"/>
    <w:rsid w:val="00D24A47"/>
    <w:rsid w:val="00D27B73"/>
    <w:rsid w:val="00D32E23"/>
    <w:rsid w:val="00D36CFA"/>
    <w:rsid w:val="00D40051"/>
    <w:rsid w:val="00D40DC6"/>
    <w:rsid w:val="00D413CF"/>
    <w:rsid w:val="00D41EA1"/>
    <w:rsid w:val="00D461A1"/>
    <w:rsid w:val="00D46DB7"/>
    <w:rsid w:val="00D4716D"/>
    <w:rsid w:val="00D5031D"/>
    <w:rsid w:val="00D5084A"/>
    <w:rsid w:val="00D51FBA"/>
    <w:rsid w:val="00D56C00"/>
    <w:rsid w:val="00D601BC"/>
    <w:rsid w:val="00D63768"/>
    <w:rsid w:val="00D65294"/>
    <w:rsid w:val="00D7629A"/>
    <w:rsid w:val="00D76AE2"/>
    <w:rsid w:val="00D820ED"/>
    <w:rsid w:val="00D95603"/>
    <w:rsid w:val="00DA0B5D"/>
    <w:rsid w:val="00DA3942"/>
    <w:rsid w:val="00DA3A4B"/>
    <w:rsid w:val="00DB1293"/>
    <w:rsid w:val="00DB1AF0"/>
    <w:rsid w:val="00DC35F7"/>
    <w:rsid w:val="00DC4F6E"/>
    <w:rsid w:val="00DC7E22"/>
    <w:rsid w:val="00DC7F28"/>
    <w:rsid w:val="00DD4F1F"/>
    <w:rsid w:val="00DD50D7"/>
    <w:rsid w:val="00DE21DC"/>
    <w:rsid w:val="00DE280D"/>
    <w:rsid w:val="00DE3B8F"/>
    <w:rsid w:val="00DE4F1C"/>
    <w:rsid w:val="00DE72D6"/>
    <w:rsid w:val="00DF3C78"/>
    <w:rsid w:val="00DF5A28"/>
    <w:rsid w:val="00DF5E59"/>
    <w:rsid w:val="00DF76C1"/>
    <w:rsid w:val="00DF7AA3"/>
    <w:rsid w:val="00E0049E"/>
    <w:rsid w:val="00E05487"/>
    <w:rsid w:val="00E072FE"/>
    <w:rsid w:val="00E206D7"/>
    <w:rsid w:val="00E20D11"/>
    <w:rsid w:val="00E229D1"/>
    <w:rsid w:val="00E24076"/>
    <w:rsid w:val="00E24A8F"/>
    <w:rsid w:val="00E30A9B"/>
    <w:rsid w:val="00E30E04"/>
    <w:rsid w:val="00E31471"/>
    <w:rsid w:val="00E32FE0"/>
    <w:rsid w:val="00E35654"/>
    <w:rsid w:val="00E367DF"/>
    <w:rsid w:val="00E4037B"/>
    <w:rsid w:val="00E40E73"/>
    <w:rsid w:val="00E44E0E"/>
    <w:rsid w:val="00E46848"/>
    <w:rsid w:val="00E53479"/>
    <w:rsid w:val="00E54EFE"/>
    <w:rsid w:val="00E63458"/>
    <w:rsid w:val="00E70E74"/>
    <w:rsid w:val="00E723EE"/>
    <w:rsid w:val="00E76812"/>
    <w:rsid w:val="00E83C89"/>
    <w:rsid w:val="00E91DD8"/>
    <w:rsid w:val="00E940C5"/>
    <w:rsid w:val="00E96E1E"/>
    <w:rsid w:val="00EA0FC2"/>
    <w:rsid w:val="00EA133C"/>
    <w:rsid w:val="00EB0DA4"/>
    <w:rsid w:val="00EC143F"/>
    <w:rsid w:val="00EC2198"/>
    <w:rsid w:val="00EC2AE1"/>
    <w:rsid w:val="00EC3E78"/>
    <w:rsid w:val="00ED07E1"/>
    <w:rsid w:val="00ED1FDA"/>
    <w:rsid w:val="00ED6234"/>
    <w:rsid w:val="00EF490F"/>
    <w:rsid w:val="00EF4C18"/>
    <w:rsid w:val="00EF5BBE"/>
    <w:rsid w:val="00F03199"/>
    <w:rsid w:val="00F0652D"/>
    <w:rsid w:val="00F112E2"/>
    <w:rsid w:val="00F1378D"/>
    <w:rsid w:val="00F14709"/>
    <w:rsid w:val="00F14F18"/>
    <w:rsid w:val="00F15D98"/>
    <w:rsid w:val="00F17F7C"/>
    <w:rsid w:val="00F20038"/>
    <w:rsid w:val="00F224C6"/>
    <w:rsid w:val="00F256F3"/>
    <w:rsid w:val="00F3095B"/>
    <w:rsid w:val="00F33928"/>
    <w:rsid w:val="00F35561"/>
    <w:rsid w:val="00F419E9"/>
    <w:rsid w:val="00F41A40"/>
    <w:rsid w:val="00F46428"/>
    <w:rsid w:val="00F46A9A"/>
    <w:rsid w:val="00F47269"/>
    <w:rsid w:val="00F65C8C"/>
    <w:rsid w:val="00F661A6"/>
    <w:rsid w:val="00F6699F"/>
    <w:rsid w:val="00F70FE7"/>
    <w:rsid w:val="00F711A5"/>
    <w:rsid w:val="00F74ABB"/>
    <w:rsid w:val="00F76457"/>
    <w:rsid w:val="00F8205A"/>
    <w:rsid w:val="00F972D0"/>
    <w:rsid w:val="00FA10EA"/>
    <w:rsid w:val="00FA3994"/>
    <w:rsid w:val="00FB344F"/>
    <w:rsid w:val="00FC3726"/>
    <w:rsid w:val="00FD188A"/>
    <w:rsid w:val="00FD62B1"/>
    <w:rsid w:val="00FD7131"/>
    <w:rsid w:val="00FD7FCB"/>
    <w:rsid w:val="00FE54F5"/>
    <w:rsid w:val="00FE7794"/>
    <w:rsid w:val="00FF2816"/>
    <w:rsid w:val="00FF45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4E79AD"/>
  <w15:docId w15:val="{42654388-20C7-4A8F-B98C-2E9B64FF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D7"/>
  </w:style>
  <w:style w:type="paragraph" w:styleId="Heading1">
    <w:name w:val="heading 1"/>
    <w:basedOn w:val="Normal"/>
    <w:next w:val="Normal"/>
    <w:link w:val="Heading1Char"/>
    <w:uiPriority w:val="9"/>
    <w:qFormat/>
    <w:rsid w:val="00706B4B"/>
    <w:pPr>
      <w:keepNext/>
      <w:keepLines/>
      <w:numPr>
        <w:numId w:val="21"/>
      </w:numPr>
      <w:spacing w:before="480" w:after="0"/>
      <w:outlineLvl w:val="0"/>
    </w:pPr>
    <w:rPr>
      <w:rFonts w:ascii="Calibri" w:eastAsiaTheme="majorEastAsia" w:hAnsi="Calibri" w:cstheme="majorBidi"/>
      <w:b/>
      <w:bCs/>
      <w:color w:val="365F91" w:themeColor="accent1" w:themeShade="BF"/>
      <w:szCs w:val="28"/>
    </w:rPr>
  </w:style>
  <w:style w:type="paragraph" w:styleId="Heading2">
    <w:name w:val="heading 2"/>
    <w:basedOn w:val="Normal"/>
    <w:next w:val="Normal"/>
    <w:link w:val="Heading2Char"/>
    <w:uiPriority w:val="9"/>
    <w:unhideWhenUsed/>
    <w:qFormat/>
    <w:rsid w:val="00706B4B"/>
    <w:pPr>
      <w:keepNext/>
      <w:keepLines/>
      <w:numPr>
        <w:ilvl w:val="1"/>
        <w:numId w:val="21"/>
      </w:numPr>
      <w:spacing w:before="200" w:after="120"/>
      <w:outlineLvl w:val="1"/>
    </w:pPr>
    <w:rPr>
      <w:rFonts w:ascii="Calibri" w:eastAsiaTheme="majorEastAsia" w:hAnsi="Calibri" w:cstheme="majorBidi"/>
      <w:b/>
      <w:bCs/>
      <w:color w:val="4F81BD" w:themeColor="accent1"/>
      <w:szCs w:val="26"/>
    </w:rPr>
  </w:style>
  <w:style w:type="paragraph" w:styleId="Heading3">
    <w:name w:val="heading 3"/>
    <w:basedOn w:val="Normal"/>
    <w:next w:val="Normal"/>
    <w:link w:val="Heading3Char"/>
    <w:uiPriority w:val="9"/>
    <w:unhideWhenUsed/>
    <w:qFormat/>
    <w:rsid w:val="00706B4B"/>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06B4B"/>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6B4B"/>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6B4B"/>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6B4B"/>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6B4B"/>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6B4B"/>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FD7"/>
  </w:style>
  <w:style w:type="paragraph" w:styleId="Footer">
    <w:name w:val="footer"/>
    <w:basedOn w:val="Normal"/>
    <w:link w:val="FooterChar"/>
    <w:uiPriority w:val="99"/>
    <w:unhideWhenUsed/>
    <w:rsid w:val="00362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FD7"/>
  </w:style>
  <w:style w:type="table" w:styleId="TableGrid">
    <w:name w:val="Table Grid"/>
    <w:basedOn w:val="TableNormal"/>
    <w:uiPriority w:val="3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FD7"/>
    <w:rPr>
      <w:rFonts w:ascii="Tahoma" w:hAnsi="Tahoma" w:cs="Tahoma"/>
      <w:sz w:val="16"/>
      <w:szCs w:val="16"/>
    </w:rPr>
  </w:style>
  <w:style w:type="table" w:customStyle="1" w:styleId="TableGrid1">
    <w:name w:val="Table Grid1"/>
    <w:basedOn w:val="TableNormal"/>
    <w:next w:val="TableGrid"/>
    <w:uiPriority w:val="5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9E4466"/>
    <w:pPr>
      <w:spacing w:after="0" w:line="240" w:lineRule="auto"/>
      <w:ind w:left="720"/>
    </w:pPr>
    <w:rPr>
      <w:rFonts w:ascii="Calibri" w:eastAsia="Calibri" w:hAnsi="Calibri" w:cs="Calibri"/>
      <w:lang w:eastAsia="en-GB"/>
    </w:rPr>
  </w:style>
  <w:style w:type="character" w:customStyle="1" w:styleId="ListParagraphChar">
    <w:name w:val="List Paragraph Char"/>
    <w:aliases w:val="Bulleted list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locked/>
    <w:rsid w:val="009E4466"/>
    <w:rPr>
      <w:rFonts w:ascii="Calibri" w:eastAsia="Calibri" w:hAnsi="Calibri" w:cs="Calibri"/>
      <w:lang w:eastAsia="en-GB"/>
    </w:rPr>
  </w:style>
  <w:style w:type="paragraph" w:customStyle="1" w:styleId="BodyText1">
    <w:name w:val="Body Text1"/>
    <w:basedOn w:val="Normal"/>
    <w:link w:val="BodytextChar"/>
    <w:rsid w:val="00247B09"/>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link w:val="BodyText1"/>
    <w:rsid w:val="00247B09"/>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F41A40"/>
    <w:rPr>
      <w:sz w:val="16"/>
      <w:szCs w:val="16"/>
    </w:rPr>
  </w:style>
  <w:style w:type="paragraph" w:styleId="CommentText">
    <w:name w:val="annotation text"/>
    <w:basedOn w:val="Normal"/>
    <w:link w:val="CommentTextChar"/>
    <w:uiPriority w:val="99"/>
    <w:semiHidden/>
    <w:unhideWhenUsed/>
    <w:rsid w:val="00F41A40"/>
    <w:pPr>
      <w:spacing w:line="240" w:lineRule="auto"/>
    </w:pPr>
    <w:rPr>
      <w:sz w:val="20"/>
      <w:szCs w:val="20"/>
    </w:rPr>
  </w:style>
  <w:style w:type="character" w:customStyle="1" w:styleId="CommentTextChar">
    <w:name w:val="Comment Text Char"/>
    <w:basedOn w:val="DefaultParagraphFont"/>
    <w:link w:val="CommentText"/>
    <w:uiPriority w:val="99"/>
    <w:semiHidden/>
    <w:rsid w:val="00F41A40"/>
    <w:rPr>
      <w:sz w:val="20"/>
      <w:szCs w:val="20"/>
    </w:rPr>
  </w:style>
  <w:style w:type="character" w:customStyle="1" w:styleId="Heading1Char">
    <w:name w:val="Heading 1 Char"/>
    <w:basedOn w:val="DefaultParagraphFont"/>
    <w:link w:val="Heading1"/>
    <w:uiPriority w:val="9"/>
    <w:rsid w:val="00706B4B"/>
    <w:rPr>
      <w:rFonts w:ascii="Calibri" w:eastAsiaTheme="majorEastAsia" w:hAnsi="Calibri" w:cstheme="majorBidi"/>
      <w:b/>
      <w:bCs/>
      <w:color w:val="365F91" w:themeColor="accent1" w:themeShade="BF"/>
      <w:szCs w:val="28"/>
    </w:rPr>
  </w:style>
  <w:style w:type="character" w:customStyle="1" w:styleId="Heading2Char">
    <w:name w:val="Heading 2 Char"/>
    <w:basedOn w:val="DefaultParagraphFont"/>
    <w:link w:val="Heading2"/>
    <w:uiPriority w:val="9"/>
    <w:rsid w:val="00706B4B"/>
    <w:rPr>
      <w:rFonts w:ascii="Calibri" w:eastAsiaTheme="majorEastAsia" w:hAnsi="Calibri" w:cstheme="majorBidi"/>
      <w:b/>
      <w:bCs/>
      <w:color w:val="4F81BD" w:themeColor="accent1"/>
      <w:szCs w:val="26"/>
    </w:rPr>
  </w:style>
  <w:style w:type="character" w:customStyle="1" w:styleId="Heading3Char">
    <w:name w:val="Heading 3 Char"/>
    <w:basedOn w:val="DefaultParagraphFont"/>
    <w:link w:val="Heading3"/>
    <w:uiPriority w:val="9"/>
    <w:rsid w:val="00706B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06B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06B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06B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06B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6B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6B4B"/>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06B4B"/>
    <w:rPr>
      <w:color w:val="0000FF"/>
      <w:u w:val="single"/>
    </w:rPr>
  </w:style>
  <w:style w:type="paragraph" w:styleId="FootnoteText">
    <w:name w:val="footnote text"/>
    <w:basedOn w:val="Normal"/>
    <w:link w:val="FootnoteTextChar"/>
    <w:uiPriority w:val="99"/>
    <w:semiHidden/>
    <w:unhideWhenUsed/>
    <w:rsid w:val="00706B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B4B"/>
    <w:rPr>
      <w:sz w:val="20"/>
      <w:szCs w:val="20"/>
    </w:rPr>
  </w:style>
  <w:style w:type="character" w:styleId="FootnoteReference">
    <w:name w:val="footnote reference"/>
    <w:basedOn w:val="DefaultParagraphFont"/>
    <w:uiPriority w:val="99"/>
    <w:semiHidden/>
    <w:unhideWhenUsed/>
    <w:rsid w:val="00706B4B"/>
    <w:rPr>
      <w:vertAlign w:val="superscript"/>
    </w:rPr>
  </w:style>
  <w:style w:type="character" w:styleId="FollowedHyperlink">
    <w:name w:val="FollowedHyperlink"/>
    <w:basedOn w:val="DefaultParagraphFont"/>
    <w:uiPriority w:val="99"/>
    <w:semiHidden/>
    <w:unhideWhenUsed/>
    <w:rsid w:val="00706B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06B4B"/>
    <w:rPr>
      <w:b/>
      <w:bCs/>
    </w:rPr>
  </w:style>
  <w:style w:type="character" w:customStyle="1" w:styleId="CommentSubjectChar">
    <w:name w:val="Comment Subject Char"/>
    <w:basedOn w:val="CommentTextChar"/>
    <w:link w:val="CommentSubject"/>
    <w:uiPriority w:val="99"/>
    <w:semiHidden/>
    <w:rsid w:val="00706B4B"/>
    <w:rPr>
      <w:b/>
      <w:bCs/>
      <w:sz w:val="20"/>
      <w:szCs w:val="20"/>
    </w:rPr>
  </w:style>
  <w:style w:type="paragraph" w:styleId="TOCHeading">
    <w:name w:val="TOC Heading"/>
    <w:basedOn w:val="Heading1"/>
    <w:next w:val="Normal"/>
    <w:uiPriority w:val="39"/>
    <w:unhideWhenUsed/>
    <w:qFormat/>
    <w:rsid w:val="00706B4B"/>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706B4B"/>
    <w:pPr>
      <w:tabs>
        <w:tab w:val="left" w:pos="440"/>
        <w:tab w:val="left" w:pos="993"/>
        <w:tab w:val="right" w:leader="dot" w:pos="9072"/>
      </w:tabs>
      <w:spacing w:after="100"/>
    </w:pPr>
  </w:style>
  <w:style w:type="paragraph" w:styleId="TOC3">
    <w:name w:val="toc 3"/>
    <w:basedOn w:val="Normal"/>
    <w:next w:val="Normal"/>
    <w:autoRedefine/>
    <w:uiPriority w:val="39"/>
    <w:unhideWhenUsed/>
    <w:rsid w:val="00706B4B"/>
    <w:pPr>
      <w:spacing w:after="100"/>
      <w:ind w:left="440"/>
    </w:pPr>
  </w:style>
  <w:style w:type="paragraph" w:styleId="BodyText">
    <w:name w:val="Body Text"/>
    <w:basedOn w:val="Normal"/>
    <w:link w:val="BodyTextChar0"/>
    <w:uiPriority w:val="1"/>
    <w:qFormat/>
    <w:rsid w:val="00706B4B"/>
    <w:pPr>
      <w:widowControl w:val="0"/>
      <w:autoSpaceDE w:val="0"/>
      <w:autoSpaceDN w:val="0"/>
      <w:spacing w:after="0" w:line="240" w:lineRule="auto"/>
    </w:pPr>
    <w:rPr>
      <w:rFonts w:ascii="Calibri" w:eastAsia="Calibri" w:hAnsi="Calibri" w:cs="Calibri"/>
      <w:sz w:val="19"/>
      <w:szCs w:val="19"/>
      <w:lang w:val="en-US" w:bidi="en-US"/>
    </w:rPr>
  </w:style>
  <w:style w:type="character" w:customStyle="1" w:styleId="BodyTextChar0">
    <w:name w:val="Body Text Char"/>
    <w:basedOn w:val="DefaultParagraphFont"/>
    <w:link w:val="BodyText"/>
    <w:uiPriority w:val="1"/>
    <w:rsid w:val="00706B4B"/>
    <w:rPr>
      <w:rFonts w:ascii="Calibri" w:eastAsia="Calibri" w:hAnsi="Calibri" w:cs="Calibri"/>
      <w:sz w:val="19"/>
      <w:szCs w:val="19"/>
      <w:lang w:val="en-US" w:bidi="en-US"/>
    </w:rPr>
  </w:style>
  <w:style w:type="paragraph" w:styleId="Title">
    <w:name w:val="Title"/>
    <w:basedOn w:val="Normal"/>
    <w:next w:val="Normal"/>
    <w:link w:val="TitleChar"/>
    <w:uiPriority w:val="99"/>
    <w:qFormat/>
    <w:rsid w:val="00706B4B"/>
    <w:pPr>
      <w:pBdr>
        <w:bottom w:val="single" w:sz="8" w:space="4" w:color="4F81BD"/>
      </w:pBdr>
      <w:spacing w:after="300" w:line="240" w:lineRule="auto"/>
      <w:contextualSpacing/>
    </w:pPr>
    <w:rPr>
      <w:rFonts w:ascii="Calibri" w:eastAsia="MS ????" w:hAnsi="Calibri" w:cs="Times New Roman"/>
      <w:color w:val="17365D"/>
      <w:spacing w:val="5"/>
      <w:kern w:val="28"/>
      <w:sz w:val="52"/>
      <w:szCs w:val="52"/>
      <w:lang w:val="en-US"/>
    </w:rPr>
  </w:style>
  <w:style w:type="character" w:customStyle="1" w:styleId="TitleChar">
    <w:name w:val="Title Char"/>
    <w:basedOn w:val="DefaultParagraphFont"/>
    <w:link w:val="Title"/>
    <w:uiPriority w:val="99"/>
    <w:rsid w:val="00706B4B"/>
    <w:rPr>
      <w:rFonts w:ascii="Calibri" w:eastAsia="MS ????" w:hAnsi="Calibri" w:cs="Times New Roman"/>
      <w:color w:val="17365D"/>
      <w:spacing w:val="5"/>
      <w:kern w:val="28"/>
      <w:sz w:val="52"/>
      <w:szCs w:val="52"/>
      <w:lang w:val="en-US"/>
    </w:rPr>
  </w:style>
  <w:style w:type="paragraph" w:styleId="TOC2">
    <w:name w:val="toc 2"/>
    <w:basedOn w:val="Normal"/>
    <w:next w:val="Normal"/>
    <w:autoRedefine/>
    <w:uiPriority w:val="39"/>
    <w:unhideWhenUsed/>
    <w:rsid w:val="00706B4B"/>
    <w:pPr>
      <w:tabs>
        <w:tab w:val="right" w:leader="dot" w:pos="9016"/>
      </w:tabs>
      <w:spacing w:after="100"/>
    </w:pPr>
  </w:style>
  <w:style w:type="table" w:styleId="LightShading-Accent1">
    <w:name w:val="Light Shading Accent 1"/>
    <w:basedOn w:val="TableNormal"/>
    <w:uiPriority w:val="60"/>
    <w:rsid w:val="00706B4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706B4B"/>
    <w:rPr>
      <w:b/>
      <w:bCs/>
    </w:rPr>
  </w:style>
  <w:style w:type="paragraph" w:styleId="NormalWeb">
    <w:name w:val="Normal (Web)"/>
    <w:basedOn w:val="Normal"/>
    <w:uiPriority w:val="99"/>
    <w:semiHidden/>
    <w:unhideWhenUsed/>
    <w:rsid w:val="009D15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56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06187">
      <w:bodyDiv w:val="1"/>
      <w:marLeft w:val="0"/>
      <w:marRight w:val="0"/>
      <w:marTop w:val="0"/>
      <w:marBottom w:val="0"/>
      <w:divBdr>
        <w:top w:val="none" w:sz="0" w:space="0" w:color="auto"/>
        <w:left w:val="none" w:sz="0" w:space="0" w:color="auto"/>
        <w:bottom w:val="none" w:sz="0" w:space="0" w:color="auto"/>
        <w:right w:val="none" w:sz="0" w:space="0" w:color="auto"/>
      </w:divBdr>
      <w:divsChild>
        <w:div w:id="92290221">
          <w:marLeft w:val="706"/>
          <w:marRight w:val="0"/>
          <w:marTop w:val="120"/>
          <w:marBottom w:val="120"/>
          <w:divBdr>
            <w:top w:val="none" w:sz="0" w:space="0" w:color="auto"/>
            <w:left w:val="none" w:sz="0" w:space="0" w:color="auto"/>
            <w:bottom w:val="none" w:sz="0" w:space="0" w:color="auto"/>
            <w:right w:val="none" w:sz="0" w:space="0" w:color="auto"/>
          </w:divBdr>
        </w:div>
        <w:div w:id="542713054">
          <w:marLeft w:val="1426"/>
          <w:marRight w:val="0"/>
          <w:marTop w:val="0"/>
          <w:marBottom w:val="0"/>
          <w:divBdr>
            <w:top w:val="none" w:sz="0" w:space="0" w:color="auto"/>
            <w:left w:val="none" w:sz="0" w:space="0" w:color="auto"/>
            <w:bottom w:val="none" w:sz="0" w:space="0" w:color="auto"/>
            <w:right w:val="none" w:sz="0" w:space="0" w:color="auto"/>
          </w:divBdr>
        </w:div>
        <w:div w:id="617562811">
          <w:marLeft w:val="706"/>
          <w:marRight w:val="0"/>
          <w:marTop w:val="120"/>
          <w:marBottom w:val="120"/>
          <w:divBdr>
            <w:top w:val="none" w:sz="0" w:space="0" w:color="auto"/>
            <w:left w:val="none" w:sz="0" w:space="0" w:color="auto"/>
            <w:bottom w:val="none" w:sz="0" w:space="0" w:color="auto"/>
            <w:right w:val="none" w:sz="0" w:space="0" w:color="auto"/>
          </w:divBdr>
        </w:div>
        <w:div w:id="671110453">
          <w:marLeft w:val="706"/>
          <w:marRight w:val="0"/>
          <w:marTop w:val="120"/>
          <w:marBottom w:val="120"/>
          <w:divBdr>
            <w:top w:val="none" w:sz="0" w:space="0" w:color="auto"/>
            <w:left w:val="none" w:sz="0" w:space="0" w:color="auto"/>
            <w:bottom w:val="none" w:sz="0" w:space="0" w:color="auto"/>
            <w:right w:val="none" w:sz="0" w:space="0" w:color="auto"/>
          </w:divBdr>
        </w:div>
        <w:div w:id="896278098">
          <w:marLeft w:val="1426"/>
          <w:marRight w:val="0"/>
          <w:marTop w:val="0"/>
          <w:marBottom w:val="0"/>
          <w:divBdr>
            <w:top w:val="none" w:sz="0" w:space="0" w:color="auto"/>
            <w:left w:val="none" w:sz="0" w:space="0" w:color="auto"/>
            <w:bottom w:val="none" w:sz="0" w:space="0" w:color="auto"/>
            <w:right w:val="none" w:sz="0" w:space="0" w:color="auto"/>
          </w:divBdr>
        </w:div>
        <w:div w:id="1036664880">
          <w:marLeft w:val="1426"/>
          <w:marRight w:val="0"/>
          <w:marTop w:val="0"/>
          <w:marBottom w:val="0"/>
          <w:divBdr>
            <w:top w:val="none" w:sz="0" w:space="0" w:color="auto"/>
            <w:left w:val="none" w:sz="0" w:space="0" w:color="auto"/>
            <w:bottom w:val="none" w:sz="0" w:space="0" w:color="auto"/>
            <w:right w:val="none" w:sz="0" w:space="0" w:color="auto"/>
          </w:divBdr>
        </w:div>
        <w:div w:id="1104618981">
          <w:marLeft w:val="1426"/>
          <w:marRight w:val="0"/>
          <w:marTop w:val="0"/>
          <w:marBottom w:val="0"/>
          <w:divBdr>
            <w:top w:val="none" w:sz="0" w:space="0" w:color="auto"/>
            <w:left w:val="none" w:sz="0" w:space="0" w:color="auto"/>
            <w:bottom w:val="none" w:sz="0" w:space="0" w:color="auto"/>
            <w:right w:val="none" w:sz="0" w:space="0" w:color="auto"/>
          </w:divBdr>
        </w:div>
        <w:div w:id="1377654793">
          <w:marLeft w:val="706"/>
          <w:marRight w:val="0"/>
          <w:marTop w:val="120"/>
          <w:marBottom w:val="120"/>
          <w:divBdr>
            <w:top w:val="none" w:sz="0" w:space="0" w:color="auto"/>
            <w:left w:val="none" w:sz="0" w:space="0" w:color="auto"/>
            <w:bottom w:val="none" w:sz="0" w:space="0" w:color="auto"/>
            <w:right w:val="none" w:sz="0" w:space="0" w:color="auto"/>
          </w:divBdr>
        </w:div>
        <w:div w:id="1514492834">
          <w:marLeft w:val="706"/>
          <w:marRight w:val="0"/>
          <w:marTop w:val="120"/>
          <w:marBottom w:val="120"/>
          <w:divBdr>
            <w:top w:val="none" w:sz="0" w:space="0" w:color="auto"/>
            <w:left w:val="none" w:sz="0" w:space="0" w:color="auto"/>
            <w:bottom w:val="none" w:sz="0" w:space="0" w:color="auto"/>
            <w:right w:val="none" w:sz="0" w:space="0" w:color="auto"/>
          </w:divBdr>
        </w:div>
        <w:div w:id="1895699638">
          <w:marLeft w:val="706"/>
          <w:marRight w:val="0"/>
          <w:marTop w:val="120"/>
          <w:marBottom w:val="120"/>
          <w:divBdr>
            <w:top w:val="none" w:sz="0" w:space="0" w:color="auto"/>
            <w:left w:val="none" w:sz="0" w:space="0" w:color="auto"/>
            <w:bottom w:val="none" w:sz="0" w:space="0" w:color="auto"/>
            <w:right w:val="none" w:sz="0" w:space="0" w:color="auto"/>
          </w:divBdr>
        </w:div>
        <w:div w:id="1928921565">
          <w:marLeft w:val="1426"/>
          <w:marRight w:val="0"/>
          <w:marTop w:val="0"/>
          <w:marBottom w:val="0"/>
          <w:divBdr>
            <w:top w:val="none" w:sz="0" w:space="0" w:color="auto"/>
            <w:left w:val="none" w:sz="0" w:space="0" w:color="auto"/>
            <w:bottom w:val="none" w:sz="0" w:space="0" w:color="auto"/>
            <w:right w:val="none" w:sz="0" w:space="0" w:color="auto"/>
          </w:divBdr>
        </w:div>
      </w:divsChild>
    </w:div>
    <w:div w:id="838616228">
      <w:bodyDiv w:val="1"/>
      <w:marLeft w:val="0"/>
      <w:marRight w:val="0"/>
      <w:marTop w:val="0"/>
      <w:marBottom w:val="0"/>
      <w:divBdr>
        <w:top w:val="none" w:sz="0" w:space="0" w:color="auto"/>
        <w:left w:val="none" w:sz="0" w:space="0" w:color="auto"/>
        <w:bottom w:val="none" w:sz="0" w:space="0" w:color="auto"/>
        <w:right w:val="none" w:sz="0" w:space="0" w:color="auto"/>
      </w:divBdr>
      <w:divsChild>
        <w:div w:id="142242615">
          <w:marLeft w:val="0"/>
          <w:marRight w:val="0"/>
          <w:marTop w:val="0"/>
          <w:marBottom w:val="0"/>
          <w:divBdr>
            <w:top w:val="none" w:sz="0" w:space="0" w:color="auto"/>
            <w:left w:val="none" w:sz="0" w:space="0" w:color="auto"/>
            <w:bottom w:val="none" w:sz="0" w:space="0" w:color="auto"/>
            <w:right w:val="none" w:sz="0" w:space="0" w:color="auto"/>
          </w:divBdr>
          <w:divsChild>
            <w:div w:id="774595107">
              <w:marLeft w:val="0"/>
              <w:marRight w:val="0"/>
              <w:marTop w:val="0"/>
              <w:marBottom w:val="0"/>
              <w:divBdr>
                <w:top w:val="none" w:sz="0" w:space="0" w:color="auto"/>
                <w:left w:val="none" w:sz="0" w:space="0" w:color="auto"/>
                <w:bottom w:val="none" w:sz="0" w:space="0" w:color="auto"/>
                <w:right w:val="none" w:sz="0" w:space="0" w:color="auto"/>
              </w:divBdr>
              <w:divsChild>
                <w:div w:id="290214632">
                  <w:marLeft w:val="0"/>
                  <w:marRight w:val="0"/>
                  <w:marTop w:val="0"/>
                  <w:marBottom w:val="0"/>
                  <w:divBdr>
                    <w:top w:val="none" w:sz="0" w:space="0" w:color="auto"/>
                    <w:left w:val="none" w:sz="0" w:space="0" w:color="auto"/>
                    <w:bottom w:val="none" w:sz="0" w:space="0" w:color="auto"/>
                    <w:right w:val="none" w:sz="0" w:space="0" w:color="auto"/>
                  </w:divBdr>
                  <w:divsChild>
                    <w:div w:id="964773863">
                      <w:marLeft w:val="0"/>
                      <w:marRight w:val="0"/>
                      <w:marTop w:val="0"/>
                      <w:marBottom w:val="0"/>
                      <w:divBdr>
                        <w:top w:val="none" w:sz="0" w:space="0" w:color="auto"/>
                        <w:left w:val="none" w:sz="0" w:space="0" w:color="auto"/>
                        <w:bottom w:val="none" w:sz="0" w:space="0" w:color="auto"/>
                        <w:right w:val="none" w:sz="0" w:space="0" w:color="auto"/>
                      </w:divBdr>
                      <w:divsChild>
                        <w:div w:id="2037149261">
                          <w:marLeft w:val="0"/>
                          <w:marRight w:val="0"/>
                          <w:marTop w:val="0"/>
                          <w:marBottom w:val="0"/>
                          <w:divBdr>
                            <w:top w:val="none" w:sz="0" w:space="0" w:color="auto"/>
                            <w:left w:val="none" w:sz="0" w:space="0" w:color="auto"/>
                            <w:bottom w:val="none" w:sz="0" w:space="0" w:color="auto"/>
                            <w:right w:val="none" w:sz="0" w:space="0" w:color="auto"/>
                          </w:divBdr>
                          <w:divsChild>
                            <w:div w:id="508636803">
                              <w:marLeft w:val="0"/>
                              <w:marRight w:val="0"/>
                              <w:marTop w:val="0"/>
                              <w:marBottom w:val="0"/>
                              <w:divBdr>
                                <w:top w:val="none" w:sz="0" w:space="0" w:color="auto"/>
                                <w:left w:val="none" w:sz="0" w:space="0" w:color="auto"/>
                                <w:bottom w:val="none" w:sz="0" w:space="0" w:color="auto"/>
                                <w:right w:val="none" w:sz="0" w:space="0" w:color="auto"/>
                              </w:divBdr>
                              <w:divsChild>
                                <w:div w:id="1122528631">
                                  <w:marLeft w:val="0"/>
                                  <w:marRight w:val="0"/>
                                  <w:marTop w:val="0"/>
                                  <w:marBottom w:val="0"/>
                                  <w:divBdr>
                                    <w:top w:val="none" w:sz="0" w:space="0" w:color="auto"/>
                                    <w:left w:val="none" w:sz="0" w:space="0" w:color="auto"/>
                                    <w:bottom w:val="none" w:sz="0" w:space="0" w:color="auto"/>
                                    <w:right w:val="none" w:sz="0" w:space="0" w:color="auto"/>
                                  </w:divBdr>
                                  <w:divsChild>
                                    <w:div w:id="21783545">
                                      <w:marLeft w:val="1800"/>
                                      <w:marRight w:val="0"/>
                                      <w:marTop w:val="75"/>
                                      <w:marBottom w:val="0"/>
                                      <w:divBdr>
                                        <w:top w:val="none" w:sz="0" w:space="0" w:color="auto"/>
                                        <w:left w:val="none" w:sz="0" w:space="0" w:color="auto"/>
                                        <w:bottom w:val="none" w:sz="0" w:space="0" w:color="auto"/>
                                        <w:right w:val="none" w:sz="0" w:space="0" w:color="auto"/>
                                      </w:divBdr>
                                    </w:div>
                                    <w:div w:id="577595534">
                                      <w:marLeft w:val="1800"/>
                                      <w:marRight w:val="0"/>
                                      <w:marTop w:val="75"/>
                                      <w:marBottom w:val="0"/>
                                      <w:divBdr>
                                        <w:top w:val="none" w:sz="0" w:space="0" w:color="auto"/>
                                        <w:left w:val="none" w:sz="0" w:space="0" w:color="auto"/>
                                        <w:bottom w:val="none" w:sz="0" w:space="0" w:color="auto"/>
                                        <w:right w:val="none" w:sz="0" w:space="0" w:color="auto"/>
                                      </w:divBdr>
                                    </w:div>
                                    <w:div w:id="588318488">
                                      <w:marLeft w:val="540"/>
                                      <w:marRight w:val="0"/>
                                      <w:marTop w:val="105"/>
                                      <w:marBottom w:val="0"/>
                                      <w:divBdr>
                                        <w:top w:val="none" w:sz="0" w:space="0" w:color="auto"/>
                                        <w:left w:val="none" w:sz="0" w:space="0" w:color="auto"/>
                                        <w:bottom w:val="none" w:sz="0" w:space="0" w:color="auto"/>
                                        <w:right w:val="none" w:sz="0" w:space="0" w:color="auto"/>
                                      </w:divBdr>
                                    </w:div>
                                    <w:div w:id="653601762">
                                      <w:marLeft w:val="540"/>
                                      <w:marRight w:val="0"/>
                                      <w:marTop w:val="105"/>
                                      <w:marBottom w:val="0"/>
                                      <w:divBdr>
                                        <w:top w:val="none" w:sz="0" w:space="0" w:color="auto"/>
                                        <w:left w:val="none" w:sz="0" w:space="0" w:color="auto"/>
                                        <w:bottom w:val="none" w:sz="0" w:space="0" w:color="auto"/>
                                        <w:right w:val="none" w:sz="0" w:space="0" w:color="auto"/>
                                      </w:divBdr>
                                    </w:div>
                                    <w:div w:id="818307545">
                                      <w:marLeft w:val="540"/>
                                      <w:marRight w:val="0"/>
                                      <w:marTop w:val="105"/>
                                      <w:marBottom w:val="0"/>
                                      <w:divBdr>
                                        <w:top w:val="none" w:sz="0" w:space="0" w:color="auto"/>
                                        <w:left w:val="none" w:sz="0" w:space="0" w:color="auto"/>
                                        <w:bottom w:val="none" w:sz="0" w:space="0" w:color="auto"/>
                                        <w:right w:val="none" w:sz="0" w:space="0" w:color="auto"/>
                                      </w:divBdr>
                                    </w:div>
                                    <w:div w:id="1069771242">
                                      <w:marLeft w:val="1800"/>
                                      <w:marRight w:val="0"/>
                                      <w:marTop w:val="75"/>
                                      <w:marBottom w:val="0"/>
                                      <w:divBdr>
                                        <w:top w:val="none" w:sz="0" w:space="0" w:color="auto"/>
                                        <w:left w:val="none" w:sz="0" w:space="0" w:color="auto"/>
                                        <w:bottom w:val="none" w:sz="0" w:space="0" w:color="auto"/>
                                        <w:right w:val="none" w:sz="0" w:space="0" w:color="auto"/>
                                      </w:divBdr>
                                    </w:div>
                                    <w:div w:id="1465734634">
                                      <w:marLeft w:val="1800"/>
                                      <w:marRight w:val="0"/>
                                      <w:marTop w:val="75"/>
                                      <w:marBottom w:val="0"/>
                                      <w:divBdr>
                                        <w:top w:val="none" w:sz="0" w:space="0" w:color="auto"/>
                                        <w:left w:val="none" w:sz="0" w:space="0" w:color="auto"/>
                                        <w:bottom w:val="none" w:sz="0" w:space="0" w:color="auto"/>
                                        <w:right w:val="none" w:sz="0" w:space="0" w:color="auto"/>
                                      </w:divBdr>
                                    </w:div>
                                    <w:div w:id="1627390897">
                                      <w:marLeft w:val="1800"/>
                                      <w:marRight w:val="0"/>
                                      <w:marTop w:val="75"/>
                                      <w:marBottom w:val="0"/>
                                      <w:divBdr>
                                        <w:top w:val="none" w:sz="0" w:space="0" w:color="auto"/>
                                        <w:left w:val="none" w:sz="0" w:space="0" w:color="auto"/>
                                        <w:bottom w:val="none" w:sz="0" w:space="0" w:color="auto"/>
                                        <w:right w:val="none" w:sz="0" w:space="0" w:color="auto"/>
                                      </w:divBdr>
                                    </w:div>
                                    <w:div w:id="1950895067">
                                      <w:marLeft w:val="540"/>
                                      <w:marRight w:val="0"/>
                                      <w:marTop w:val="105"/>
                                      <w:marBottom w:val="0"/>
                                      <w:divBdr>
                                        <w:top w:val="none" w:sz="0" w:space="0" w:color="auto"/>
                                        <w:left w:val="none" w:sz="0" w:space="0" w:color="auto"/>
                                        <w:bottom w:val="none" w:sz="0" w:space="0" w:color="auto"/>
                                        <w:right w:val="none" w:sz="0" w:space="0" w:color="auto"/>
                                      </w:divBdr>
                                    </w:div>
                                    <w:div w:id="2130010671">
                                      <w:marLeft w:val="54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2969">
      <w:bodyDiv w:val="1"/>
      <w:marLeft w:val="0"/>
      <w:marRight w:val="0"/>
      <w:marTop w:val="0"/>
      <w:marBottom w:val="0"/>
      <w:divBdr>
        <w:top w:val="none" w:sz="0" w:space="0" w:color="auto"/>
        <w:left w:val="none" w:sz="0" w:space="0" w:color="auto"/>
        <w:bottom w:val="none" w:sz="0" w:space="0" w:color="auto"/>
        <w:right w:val="none" w:sz="0" w:space="0" w:color="auto"/>
      </w:divBdr>
      <w:divsChild>
        <w:div w:id="81025172">
          <w:marLeft w:val="1627"/>
          <w:marRight w:val="0"/>
          <w:marTop w:val="0"/>
          <w:marBottom w:val="0"/>
          <w:divBdr>
            <w:top w:val="none" w:sz="0" w:space="0" w:color="auto"/>
            <w:left w:val="none" w:sz="0" w:space="0" w:color="auto"/>
            <w:bottom w:val="none" w:sz="0" w:space="0" w:color="auto"/>
            <w:right w:val="none" w:sz="0" w:space="0" w:color="auto"/>
          </w:divBdr>
        </w:div>
        <w:div w:id="535583591">
          <w:marLeft w:val="360"/>
          <w:marRight w:val="0"/>
          <w:marTop w:val="120"/>
          <w:marBottom w:val="120"/>
          <w:divBdr>
            <w:top w:val="none" w:sz="0" w:space="0" w:color="auto"/>
            <w:left w:val="none" w:sz="0" w:space="0" w:color="auto"/>
            <w:bottom w:val="none" w:sz="0" w:space="0" w:color="auto"/>
            <w:right w:val="none" w:sz="0" w:space="0" w:color="auto"/>
          </w:divBdr>
        </w:div>
        <w:div w:id="560210521">
          <w:marLeft w:val="1627"/>
          <w:marRight w:val="0"/>
          <w:marTop w:val="0"/>
          <w:marBottom w:val="0"/>
          <w:divBdr>
            <w:top w:val="none" w:sz="0" w:space="0" w:color="auto"/>
            <w:left w:val="none" w:sz="0" w:space="0" w:color="auto"/>
            <w:bottom w:val="none" w:sz="0" w:space="0" w:color="auto"/>
            <w:right w:val="none" w:sz="0" w:space="0" w:color="auto"/>
          </w:divBdr>
        </w:div>
        <w:div w:id="687298351">
          <w:marLeft w:val="1627"/>
          <w:marRight w:val="0"/>
          <w:marTop w:val="0"/>
          <w:marBottom w:val="0"/>
          <w:divBdr>
            <w:top w:val="none" w:sz="0" w:space="0" w:color="auto"/>
            <w:left w:val="none" w:sz="0" w:space="0" w:color="auto"/>
            <w:bottom w:val="none" w:sz="0" w:space="0" w:color="auto"/>
            <w:right w:val="none" w:sz="0" w:space="0" w:color="auto"/>
          </w:divBdr>
        </w:div>
        <w:div w:id="721560040">
          <w:marLeft w:val="360"/>
          <w:marRight w:val="0"/>
          <w:marTop w:val="120"/>
          <w:marBottom w:val="120"/>
          <w:divBdr>
            <w:top w:val="none" w:sz="0" w:space="0" w:color="auto"/>
            <w:left w:val="none" w:sz="0" w:space="0" w:color="auto"/>
            <w:bottom w:val="none" w:sz="0" w:space="0" w:color="auto"/>
            <w:right w:val="none" w:sz="0" w:space="0" w:color="auto"/>
          </w:divBdr>
        </w:div>
        <w:div w:id="756512896">
          <w:marLeft w:val="1627"/>
          <w:marRight w:val="0"/>
          <w:marTop w:val="0"/>
          <w:marBottom w:val="0"/>
          <w:divBdr>
            <w:top w:val="none" w:sz="0" w:space="0" w:color="auto"/>
            <w:left w:val="none" w:sz="0" w:space="0" w:color="auto"/>
            <w:bottom w:val="none" w:sz="0" w:space="0" w:color="auto"/>
            <w:right w:val="none" w:sz="0" w:space="0" w:color="auto"/>
          </w:divBdr>
        </w:div>
        <w:div w:id="799499724">
          <w:marLeft w:val="360"/>
          <w:marRight w:val="0"/>
          <w:marTop w:val="120"/>
          <w:marBottom w:val="120"/>
          <w:divBdr>
            <w:top w:val="none" w:sz="0" w:space="0" w:color="auto"/>
            <w:left w:val="none" w:sz="0" w:space="0" w:color="auto"/>
            <w:bottom w:val="none" w:sz="0" w:space="0" w:color="auto"/>
            <w:right w:val="none" w:sz="0" w:space="0" w:color="auto"/>
          </w:divBdr>
        </w:div>
        <w:div w:id="962153003">
          <w:marLeft w:val="360"/>
          <w:marRight w:val="0"/>
          <w:marTop w:val="120"/>
          <w:marBottom w:val="120"/>
          <w:divBdr>
            <w:top w:val="none" w:sz="0" w:space="0" w:color="auto"/>
            <w:left w:val="none" w:sz="0" w:space="0" w:color="auto"/>
            <w:bottom w:val="none" w:sz="0" w:space="0" w:color="auto"/>
            <w:right w:val="none" w:sz="0" w:space="0" w:color="auto"/>
          </w:divBdr>
        </w:div>
        <w:div w:id="1328632142">
          <w:marLeft w:val="1627"/>
          <w:marRight w:val="0"/>
          <w:marTop w:val="0"/>
          <w:marBottom w:val="0"/>
          <w:divBdr>
            <w:top w:val="none" w:sz="0" w:space="0" w:color="auto"/>
            <w:left w:val="none" w:sz="0" w:space="0" w:color="auto"/>
            <w:bottom w:val="none" w:sz="0" w:space="0" w:color="auto"/>
            <w:right w:val="none" w:sz="0" w:space="0" w:color="auto"/>
          </w:divBdr>
        </w:div>
        <w:div w:id="1745377040">
          <w:marLeft w:val="36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csacute.nhs.uk/quality-improvement/registering-a-qi-project" TargetMode="External"/><Relationship Id="rId24" Type="http://schemas.openxmlformats.org/officeDocument/2006/relationships/oleObject" Target="embeddings/oleObject1.bin"/><Relationship Id="rId32" Type="http://schemas.openxmlformats.org/officeDocument/2006/relationships/package" Target="embeddings/Microsoft_Word_Document8.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6.docx"/><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1.emf"/><Relationship Id="rId30" Type="http://schemas.openxmlformats.org/officeDocument/2006/relationships/package" Target="embeddings/Microsoft_Word_Document7.docx"/><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DAC4-8A52-46FC-813B-7E837197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5342</Words>
  <Characters>30453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35724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Martin (Executive Suite)</dc:creator>
  <cp:lastModifiedBy>Jane Ball</cp:lastModifiedBy>
  <cp:revision>9</cp:revision>
  <cp:lastPrinted>2021-06-01T15:45:00Z</cp:lastPrinted>
  <dcterms:created xsi:type="dcterms:W3CDTF">2021-06-01T15:40:00Z</dcterms:created>
  <dcterms:modified xsi:type="dcterms:W3CDTF">2021-06-01T15:45:00Z</dcterms:modified>
</cp:coreProperties>
</file>